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A6116" w14:textId="35289331" w:rsidR="00874816" w:rsidRPr="00646D5E" w:rsidRDefault="00973284" w:rsidP="00D734EC">
      <w:pPr>
        <w:spacing w:after="0" w:line="240" w:lineRule="auto"/>
        <w:ind w:left="4395" w:right="0" w:hanging="11"/>
        <w:rPr>
          <w:color w:val="000000" w:themeColor="text1"/>
        </w:rPr>
      </w:pPr>
      <w:r w:rsidRPr="00646D5E">
        <w:rPr>
          <w:b/>
          <w:color w:val="000000" w:themeColor="text1"/>
        </w:rPr>
        <w:t xml:space="preserve">COMISIÓN PERMANENTE DE PUNTOS CONSTITUCIONALES Y GOBERNACIÓN. </w:t>
      </w:r>
      <w:r w:rsidRPr="00646D5E">
        <w:rPr>
          <w:color w:val="000000" w:themeColor="text1"/>
        </w:rPr>
        <w:t>DIPUTADAS Y DIPUTADOS:</w:t>
      </w:r>
      <w:r w:rsidR="00E64655" w:rsidRPr="00646D5E">
        <w:rPr>
          <w:color w:val="000000" w:themeColor="text1"/>
        </w:rPr>
        <w:t xml:space="preserve"> </w:t>
      </w:r>
      <w:r w:rsidR="00275E3D" w:rsidRPr="00275E3D">
        <w:rPr>
          <w:color w:val="000000" w:themeColor="text1"/>
        </w:rPr>
        <w:t>MARIO ALEJANDRO CUEVAS MENA, CLAUDIA ESTEFANÍA BAEZA MARTÍNEZ, JOSÉ JULIÁN BUSTILLOS MEDINA, ROGER JOSÉ TORRES PENICHE, WILMER MANUEL MONFORTE MARFIL, NAOMI RAQUEL PENICHE LÓPEZ, GASPAR ARMANDO QUINTAL PARRA, JAVIER RENÁN OSANTE SOLÍS, Y RAFAEL GERMÁN QUIN</w:t>
      </w:r>
      <w:r w:rsidR="00275E3D">
        <w:rPr>
          <w:color w:val="000000" w:themeColor="text1"/>
        </w:rPr>
        <w:t>TAL MEDINA.-</w:t>
      </w:r>
      <w:r w:rsidR="006804F7" w:rsidRPr="00646D5E">
        <w:rPr>
          <w:color w:val="000000" w:themeColor="text1"/>
        </w:rPr>
        <w:t xml:space="preserve"> </w:t>
      </w:r>
      <w:r w:rsidR="00827894" w:rsidRPr="00646D5E">
        <w:rPr>
          <w:color w:val="000000" w:themeColor="text1"/>
        </w:rPr>
        <w:t xml:space="preserve">- </w:t>
      </w:r>
      <w:r w:rsidR="006804F7" w:rsidRPr="00646D5E">
        <w:rPr>
          <w:color w:val="000000" w:themeColor="text1"/>
        </w:rPr>
        <w:t>- - - - - - - - -</w:t>
      </w:r>
    </w:p>
    <w:p w14:paraId="69CB5651" w14:textId="77777777" w:rsidR="000137CA" w:rsidRPr="00646D5E" w:rsidRDefault="000137CA" w:rsidP="00646D5E">
      <w:pPr>
        <w:spacing w:after="0" w:line="360" w:lineRule="auto"/>
        <w:ind w:left="0" w:right="0" w:firstLine="0"/>
        <w:rPr>
          <w:b/>
          <w:color w:val="000000" w:themeColor="text1"/>
        </w:rPr>
      </w:pPr>
    </w:p>
    <w:p w14:paraId="38BB4CA6" w14:textId="2D5F29E0" w:rsidR="00874816" w:rsidRPr="00646D5E" w:rsidRDefault="000137CA" w:rsidP="00646D5E">
      <w:pPr>
        <w:spacing w:after="0" w:line="360" w:lineRule="auto"/>
        <w:ind w:left="0" w:right="0" w:firstLine="0"/>
        <w:rPr>
          <w:b/>
          <w:color w:val="000000" w:themeColor="text1"/>
        </w:rPr>
      </w:pPr>
      <w:r w:rsidRPr="00646D5E">
        <w:rPr>
          <w:b/>
          <w:color w:val="000000" w:themeColor="text1"/>
        </w:rPr>
        <w:t xml:space="preserve">HONORABLE </w:t>
      </w:r>
      <w:r w:rsidR="00D77ACB">
        <w:rPr>
          <w:b/>
          <w:color w:val="000000" w:themeColor="text1"/>
        </w:rPr>
        <w:t>CONGRESO DEL ESTADO</w:t>
      </w:r>
      <w:r w:rsidR="00F00524">
        <w:rPr>
          <w:b/>
          <w:color w:val="000000" w:themeColor="text1"/>
        </w:rPr>
        <w:t>.</w:t>
      </w:r>
    </w:p>
    <w:p w14:paraId="04785360" w14:textId="77777777" w:rsidR="00874816" w:rsidRPr="00646D5E" w:rsidRDefault="00874816" w:rsidP="00912ADE">
      <w:pPr>
        <w:spacing w:after="0" w:line="240" w:lineRule="auto"/>
        <w:ind w:left="0" w:right="0" w:firstLine="709"/>
        <w:rPr>
          <w:color w:val="000000" w:themeColor="text1"/>
        </w:rPr>
      </w:pPr>
    </w:p>
    <w:p w14:paraId="17233FE7" w14:textId="0125BEEF" w:rsidR="00874816" w:rsidRPr="00646D5E" w:rsidRDefault="00912ADE" w:rsidP="00646D5E">
      <w:pPr>
        <w:pStyle w:val="Textoindependiente2"/>
        <w:shd w:val="clear" w:color="auto" w:fill="FFFFFF"/>
        <w:spacing w:after="0" w:line="360" w:lineRule="auto"/>
        <w:ind w:left="0"/>
        <w:rPr>
          <w:rFonts w:eastAsia="Calibri"/>
          <w:bCs/>
          <w:color w:val="000000" w:themeColor="text1"/>
          <w:lang w:eastAsia="en-US"/>
        </w:rPr>
      </w:pPr>
      <w:r w:rsidRPr="004632F8">
        <w:rPr>
          <w:color w:val="000000" w:themeColor="text1"/>
        </w:rPr>
        <w:t xml:space="preserve">En Sesión </w:t>
      </w:r>
      <w:r w:rsidR="004368DE" w:rsidRPr="004632F8">
        <w:rPr>
          <w:color w:val="000000" w:themeColor="text1"/>
        </w:rPr>
        <w:t>Extrao</w:t>
      </w:r>
      <w:r w:rsidR="00973284" w:rsidRPr="004632F8">
        <w:rPr>
          <w:color w:val="000000" w:themeColor="text1"/>
        </w:rPr>
        <w:t xml:space="preserve">rdinaria de </w:t>
      </w:r>
      <w:r w:rsidRPr="004632F8">
        <w:rPr>
          <w:color w:val="000000" w:themeColor="text1"/>
        </w:rPr>
        <w:t xml:space="preserve">Pleno de </w:t>
      </w:r>
      <w:r w:rsidR="00973284" w:rsidRPr="004632F8">
        <w:rPr>
          <w:color w:val="000000" w:themeColor="text1"/>
        </w:rPr>
        <w:t>este H. Co</w:t>
      </w:r>
      <w:r w:rsidRPr="004632F8">
        <w:rPr>
          <w:color w:val="000000" w:themeColor="text1"/>
        </w:rPr>
        <w:t xml:space="preserve">ngreso celebrada en fecha </w:t>
      </w:r>
      <w:r w:rsidR="004632F8" w:rsidRPr="004632F8">
        <w:rPr>
          <w:color w:val="000000" w:themeColor="text1"/>
        </w:rPr>
        <w:t>2</w:t>
      </w:r>
      <w:r w:rsidR="004632F8">
        <w:rPr>
          <w:color w:val="000000" w:themeColor="text1"/>
        </w:rPr>
        <w:t xml:space="preserve"> de diciembre</w:t>
      </w:r>
      <w:r w:rsidR="008A6690" w:rsidRPr="00695DE6">
        <w:rPr>
          <w:color w:val="000000" w:themeColor="text1"/>
        </w:rPr>
        <w:t xml:space="preserve"> del año en curso</w:t>
      </w:r>
      <w:r w:rsidR="00973284" w:rsidRPr="00695DE6">
        <w:rPr>
          <w:color w:val="000000" w:themeColor="text1"/>
        </w:rPr>
        <w:t>,</w:t>
      </w:r>
      <w:r w:rsidR="00973284" w:rsidRPr="00646D5E">
        <w:rPr>
          <w:color w:val="000000" w:themeColor="text1"/>
        </w:rPr>
        <w:t xml:space="preserve"> se turnó a esta Comisión Permanente de Puntos Constitucionales y Gobernación para su estudio, análisis y dictamen, la </w:t>
      </w:r>
      <w:r w:rsidR="00D2566F">
        <w:rPr>
          <w:color w:val="000000" w:themeColor="text1"/>
        </w:rPr>
        <w:t xml:space="preserve">Minuta Federal con </w:t>
      </w:r>
      <w:r w:rsidR="001B3E4A" w:rsidRPr="00646D5E">
        <w:rPr>
          <w:color w:val="000000" w:themeColor="text1"/>
        </w:rPr>
        <w:t>P</w:t>
      </w:r>
      <w:r w:rsidR="006E5DF3" w:rsidRPr="00646D5E">
        <w:rPr>
          <w:color w:val="000000" w:themeColor="text1"/>
        </w:rPr>
        <w:t xml:space="preserve">royecto de Decreto </w:t>
      </w:r>
      <w:r w:rsidR="00DD4B4F" w:rsidRPr="00646D5E">
        <w:rPr>
          <w:bCs/>
          <w:color w:val="000000" w:themeColor="text1"/>
        </w:rPr>
        <w:t xml:space="preserve">por el que se </w:t>
      </w:r>
      <w:r w:rsidR="008A6690">
        <w:rPr>
          <w:bCs/>
          <w:color w:val="000000" w:themeColor="text1"/>
        </w:rPr>
        <w:t xml:space="preserve">reforman, adicionan y derogan diversas disposiciones de la </w:t>
      </w:r>
      <w:r w:rsidR="00DD4B4F" w:rsidRPr="00646D5E">
        <w:rPr>
          <w:bCs/>
          <w:color w:val="000000" w:themeColor="text1"/>
        </w:rPr>
        <w:t>Constitución Política de los Estad</w:t>
      </w:r>
      <w:r w:rsidR="00AB3490">
        <w:rPr>
          <w:bCs/>
          <w:color w:val="000000" w:themeColor="text1"/>
        </w:rPr>
        <w:t xml:space="preserve">os Unidos Mexicanos, en materia </w:t>
      </w:r>
      <w:r w:rsidR="00DD4B4F" w:rsidRPr="00646D5E">
        <w:rPr>
          <w:bCs/>
          <w:color w:val="000000" w:themeColor="text1"/>
        </w:rPr>
        <w:t xml:space="preserve">de </w:t>
      </w:r>
      <w:r w:rsidR="008A6690">
        <w:rPr>
          <w:bCs/>
          <w:color w:val="000000" w:themeColor="text1"/>
        </w:rPr>
        <w:t>simplificación orgánica</w:t>
      </w:r>
      <w:r w:rsidR="00DD4B4F" w:rsidRPr="00646D5E">
        <w:rPr>
          <w:bCs/>
          <w:color w:val="000000" w:themeColor="text1"/>
        </w:rPr>
        <w:t xml:space="preserve">, </w:t>
      </w:r>
      <w:r w:rsidR="00973284" w:rsidRPr="00646D5E">
        <w:rPr>
          <w:color w:val="000000" w:themeColor="text1"/>
        </w:rPr>
        <w:t xml:space="preserve">la cual fue remitida por la Cámara </w:t>
      </w:r>
      <w:r w:rsidR="00973284" w:rsidRPr="0056738C">
        <w:rPr>
          <w:color w:val="000000" w:themeColor="text1"/>
        </w:rPr>
        <w:t xml:space="preserve">de </w:t>
      </w:r>
      <w:r w:rsidR="00285A6D" w:rsidRPr="0056738C">
        <w:rPr>
          <w:color w:val="000000" w:themeColor="text1"/>
        </w:rPr>
        <w:t>Senadores</w:t>
      </w:r>
      <w:r w:rsidR="00285A6D" w:rsidRPr="00646D5E">
        <w:rPr>
          <w:color w:val="000000" w:themeColor="text1"/>
        </w:rPr>
        <w:t xml:space="preserve"> </w:t>
      </w:r>
      <w:r w:rsidR="00973284" w:rsidRPr="00646D5E">
        <w:rPr>
          <w:color w:val="000000" w:themeColor="text1"/>
        </w:rPr>
        <w:t xml:space="preserve">del Honorable Congreso de la Unión, para efecto de que ésta Soberanía conozca y resuelva respecto </w:t>
      </w:r>
      <w:r w:rsidR="00D82479" w:rsidRPr="00646D5E">
        <w:rPr>
          <w:color w:val="000000" w:themeColor="text1"/>
        </w:rPr>
        <w:t xml:space="preserve">de </w:t>
      </w:r>
      <w:r w:rsidR="00973284" w:rsidRPr="00646D5E">
        <w:rPr>
          <w:color w:val="000000" w:themeColor="text1"/>
        </w:rPr>
        <w:t>la citada minuta, de conformidad con lo establecido en el artículo 135 de nuestra Carta Magna.</w:t>
      </w:r>
    </w:p>
    <w:p w14:paraId="3E5732F8" w14:textId="77777777" w:rsidR="006E5DF3" w:rsidRPr="00646D5E" w:rsidRDefault="006E5DF3" w:rsidP="00912ADE">
      <w:pPr>
        <w:widowControl w:val="0"/>
        <w:pBdr>
          <w:top w:val="nil"/>
          <w:left w:val="nil"/>
          <w:bottom w:val="nil"/>
          <w:right w:val="nil"/>
          <w:between w:val="nil"/>
        </w:pBdr>
        <w:spacing w:after="0" w:line="240" w:lineRule="auto"/>
        <w:ind w:left="0" w:right="0" w:firstLine="709"/>
        <w:rPr>
          <w:color w:val="000000" w:themeColor="text1"/>
        </w:rPr>
      </w:pPr>
    </w:p>
    <w:p w14:paraId="324B3AD2" w14:textId="5E482294" w:rsidR="00616242" w:rsidRPr="00646D5E" w:rsidRDefault="00275E3D" w:rsidP="00646D5E">
      <w:pPr>
        <w:widowControl w:val="0"/>
        <w:pBdr>
          <w:top w:val="nil"/>
          <w:left w:val="nil"/>
          <w:bottom w:val="nil"/>
          <w:right w:val="nil"/>
          <w:between w:val="nil"/>
        </w:pBdr>
        <w:spacing w:after="0" w:line="360" w:lineRule="auto"/>
        <w:ind w:left="0" w:right="0" w:firstLine="709"/>
        <w:rPr>
          <w:color w:val="000000" w:themeColor="text1"/>
        </w:rPr>
      </w:pPr>
      <w:r>
        <w:rPr>
          <w:color w:val="000000" w:themeColor="text1"/>
        </w:rPr>
        <w:t xml:space="preserve">Las diputadas y </w:t>
      </w:r>
      <w:r w:rsidR="00973284" w:rsidRPr="00646D5E">
        <w:rPr>
          <w:color w:val="000000" w:themeColor="text1"/>
        </w:rPr>
        <w:t xml:space="preserve">los diputados integrantes de </w:t>
      </w:r>
      <w:r w:rsidR="00250EA3" w:rsidRPr="00646D5E">
        <w:rPr>
          <w:color w:val="000000" w:themeColor="text1"/>
        </w:rPr>
        <w:t>esta c</w:t>
      </w:r>
      <w:r w:rsidR="00D82479" w:rsidRPr="00646D5E">
        <w:rPr>
          <w:color w:val="000000" w:themeColor="text1"/>
        </w:rPr>
        <w:t xml:space="preserve">omisión </w:t>
      </w:r>
      <w:r w:rsidR="00250EA3" w:rsidRPr="00646D5E">
        <w:rPr>
          <w:color w:val="000000" w:themeColor="text1"/>
        </w:rPr>
        <w:t>p</w:t>
      </w:r>
      <w:r w:rsidR="00D82479" w:rsidRPr="00646D5E">
        <w:rPr>
          <w:color w:val="000000" w:themeColor="text1"/>
        </w:rPr>
        <w:t>ermanente, nos avo</w:t>
      </w:r>
      <w:r w:rsidR="00973284" w:rsidRPr="00646D5E">
        <w:rPr>
          <w:color w:val="000000" w:themeColor="text1"/>
        </w:rPr>
        <w:t xml:space="preserve">camos al estudio y análisis de la propuesta de reforma constitucional mencionada, considerando los siguientes, </w:t>
      </w:r>
    </w:p>
    <w:p w14:paraId="72F39442" w14:textId="77777777" w:rsidR="00296C07" w:rsidRPr="00646D5E" w:rsidRDefault="00296C07" w:rsidP="00D72015">
      <w:pPr>
        <w:widowControl w:val="0"/>
        <w:pBdr>
          <w:top w:val="nil"/>
          <w:left w:val="nil"/>
          <w:bottom w:val="nil"/>
          <w:right w:val="nil"/>
          <w:between w:val="nil"/>
        </w:pBdr>
        <w:spacing w:after="0" w:line="240" w:lineRule="auto"/>
        <w:ind w:left="0" w:right="0" w:firstLine="709"/>
        <w:rPr>
          <w:color w:val="000000" w:themeColor="text1"/>
        </w:rPr>
      </w:pPr>
    </w:p>
    <w:p w14:paraId="240B6432" w14:textId="446C8065" w:rsidR="00F11C01" w:rsidRDefault="001426F2" w:rsidP="00D72015">
      <w:pPr>
        <w:widowControl w:val="0"/>
        <w:pBdr>
          <w:top w:val="nil"/>
          <w:left w:val="nil"/>
          <w:bottom w:val="nil"/>
          <w:right w:val="nil"/>
          <w:between w:val="nil"/>
        </w:pBdr>
        <w:spacing w:after="0" w:line="240" w:lineRule="auto"/>
        <w:ind w:left="0" w:right="0" w:firstLine="0"/>
        <w:jc w:val="center"/>
        <w:rPr>
          <w:b/>
          <w:color w:val="000000" w:themeColor="text1"/>
        </w:rPr>
      </w:pPr>
      <w:r w:rsidRPr="00646D5E">
        <w:rPr>
          <w:b/>
          <w:color w:val="000000" w:themeColor="text1"/>
        </w:rPr>
        <w:t>A N T E C E D E N T E S</w:t>
      </w:r>
    </w:p>
    <w:p w14:paraId="1186762A" w14:textId="77777777" w:rsidR="00F11C01" w:rsidRDefault="00F11C01" w:rsidP="00593DCF">
      <w:pPr>
        <w:widowControl w:val="0"/>
        <w:pBdr>
          <w:top w:val="nil"/>
          <w:left w:val="nil"/>
          <w:bottom w:val="nil"/>
          <w:right w:val="nil"/>
          <w:between w:val="nil"/>
        </w:pBdr>
        <w:spacing w:after="0" w:line="360" w:lineRule="auto"/>
        <w:ind w:left="0" w:right="0" w:firstLine="0"/>
        <w:jc w:val="center"/>
        <w:rPr>
          <w:b/>
          <w:color w:val="000000" w:themeColor="text1"/>
        </w:rPr>
      </w:pPr>
    </w:p>
    <w:p w14:paraId="7C1BFBD4" w14:textId="6D5FD3B6" w:rsidR="00E8121F" w:rsidRDefault="00973284" w:rsidP="00646D5E">
      <w:pPr>
        <w:spacing w:after="0" w:line="360" w:lineRule="auto"/>
        <w:ind w:left="0" w:right="0" w:firstLine="0"/>
        <w:rPr>
          <w:color w:val="000000" w:themeColor="text1"/>
        </w:rPr>
      </w:pPr>
      <w:r w:rsidRPr="00646D5E">
        <w:rPr>
          <w:b/>
          <w:color w:val="000000" w:themeColor="text1"/>
        </w:rPr>
        <w:t xml:space="preserve">PRIMERO. </w:t>
      </w:r>
      <w:r w:rsidR="00E8121F" w:rsidRPr="00E8121F">
        <w:rPr>
          <w:color w:val="000000" w:themeColor="text1"/>
        </w:rPr>
        <w:t xml:space="preserve">El </w:t>
      </w:r>
      <w:r w:rsidR="00E8121F">
        <w:rPr>
          <w:color w:val="000000" w:themeColor="text1"/>
        </w:rPr>
        <w:t xml:space="preserve">5 de febrero del año 2024, </w:t>
      </w:r>
      <w:r w:rsidR="00FE0F13">
        <w:rPr>
          <w:color w:val="000000" w:themeColor="text1"/>
        </w:rPr>
        <w:t xml:space="preserve">el entonces titular del Poder Ejecutivo Federal, el Licenciado Andrés Manuel López Obrador, en ejercicio de la facultad </w:t>
      </w:r>
      <w:r w:rsidR="00FE0F13">
        <w:rPr>
          <w:color w:val="000000" w:themeColor="text1"/>
        </w:rPr>
        <w:lastRenderedPageBreak/>
        <w:t>conferida por la fracción I del artículo 71 constitucional, presentó</w:t>
      </w:r>
      <w:r w:rsidR="00E8121F">
        <w:rPr>
          <w:color w:val="000000" w:themeColor="text1"/>
        </w:rPr>
        <w:t xml:space="preserve"> a la LXV Legislatura de la Cámara de Diputados</w:t>
      </w:r>
      <w:r w:rsidR="00FE0F13">
        <w:rPr>
          <w:color w:val="000000" w:themeColor="text1"/>
        </w:rPr>
        <w:t xml:space="preserve"> del Congreso de la Unión</w:t>
      </w:r>
      <w:r w:rsidR="00E8121F">
        <w:rPr>
          <w:color w:val="000000" w:themeColor="text1"/>
        </w:rPr>
        <w:t xml:space="preserve">, </w:t>
      </w:r>
      <w:r w:rsidR="00742E31">
        <w:rPr>
          <w:color w:val="000000" w:themeColor="text1"/>
        </w:rPr>
        <w:t xml:space="preserve">la Iniciativa con </w:t>
      </w:r>
      <w:r w:rsidR="00FE0F13">
        <w:rPr>
          <w:color w:val="000000" w:themeColor="text1"/>
        </w:rPr>
        <w:t>p</w:t>
      </w:r>
      <w:r w:rsidR="004C4B6E">
        <w:rPr>
          <w:color w:val="000000" w:themeColor="text1"/>
        </w:rPr>
        <w:t xml:space="preserve">royecto de Decreto </w:t>
      </w:r>
      <w:r w:rsidR="00742E31">
        <w:rPr>
          <w:color w:val="000000" w:themeColor="text1"/>
        </w:rPr>
        <w:t>por el que se reforman, adicionan y derogan diversas disposiciones</w:t>
      </w:r>
      <w:r w:rsidR="004C4B6E">
        <w:rPr>
          <w:color w:val="000000" w:themeColor="text1"/>
        </w:rPr>
        <w:t xml:space="preserve"> de la Constitución Política de los Estados Unidos Mexicanos, en materia de </w:t>
      </w:r>
      <w:r w:rsidR="00742E31">
        <w:rPr>
          <w:color w:val="000000" w:themeColor="text1"/>
        </w:rPr>
        <w:t>simplificación orgánica</w:t>
      </w:r>
      <w:r w:rsidR="007A6AA2">
        <w:rPr>
          <w:color w:val="000000" w:themeColor="text1"/>
        </w:rPr>
        <w:t>.</w:t>
      </w:r>
      <w:r w:rsidR="004C4B6E">
        <w:rPr>
          <w:color w:val="000000" w:themeColor="text1"/>
        </w:rPr>
        <w:t xml:space="preserve"> </w:t>
      </w:r>
    </w:p>
    <w:p w14:paraId="5CF61B7F" w14:textId="77777777" w:rsidR="004C4B6E" w:rsidRDefault="004C4B6E" w:rsidP="00D72015">
      <w:pPr>
        <w:spacing w:after="0" w:line="360" w:lineRule="auto"/>
        <w:ind w:left="0" w:right="0" w:firstLine="0"/>
        <w:rPr>
          <w:color w:val="000000" w:themeColor="text1"/>
        </w:rPr>
      </w:pPr>
    </w:p>
    <w:p w14:paraId="158B1647" w14:textId="30F71B79" w:rsidR="00F02DE9" w:rsidRDefault="007A6AA2" w:rsidP="00F02DE9">
      <w:pPr>
        <w:spacing w:after="0" w:line="360" w:lineRule="auto"/>
        <w:ind w:left="0" w:right="0" w:firstLine="720"/>
        <w:rPr>
          <w:color w:val="000000" w:themeColor="text1"/>
        </w:rPr>
      </w:pPr>
      <w:r>
        <w:rPr>
          <w:color w:val="000000" w:themeColor="text1"/>
        </w:rPr>
        <w:t>Posteriormente</w:t>
      </w:r>
      <w:r w:rsidR="004C4B6E">
        <w:rPr>
          <w:color w:val="000000" w:themeColor="text1"/>
        </w:rPr>
        <w:t>, e</w:t>
      </w:r>
      <w:r w:rsidR="00F36799" w:rsidRPr="00646D5E">
        <w:rPr>
          <w:color w:val="000000" w:themeColor="text1"/>
        </w:rPr>
        <w:t xml:space="preserve">l </w:t>
      </w:r>
      <w:r w:rsidR="0008117E" w:rsidRPr="00646D5E">
        <w:rPr>
          <w:color w:val="000000" w:themeColor="text1"/>
        </w:rPr>
        <w:t xml:space="preserve">8 de febrero </w:t>
      </w:r>
      <w:r w:rsidR="00512A74">
        <w:rPr>
          <w:color w:val="000000" w:themeColor="text1"/>
        </w:rPr>
        <w:t>de 2024</w:t>
      </w:r>
      <w:r w:rsidR="00554D2C" w:rsidRPr="00646D5E">
        <w:rPr>
          <w:color w:val="000000" w:themeColor="text1"/>
        </w:rPr>
        <w:t xml:space="preserve">, </w:t>
      </w:r>
      <w:r w:rsidR="00C777B8" w:rsidRPr="00646D5E">
        <w:rPr>
          <w:color w:val="000000" w:themeColor="text1"/>
        </w:rPr>
        <w:t>la Mesa Directiva de la LXV Legislatura de la Cámara de Dip</w:t>
      </w:r>
      <w:r w:rsidR="004C4B6E">
        <w:rPr>
          <w:color w:val="000000" w:themeColor="text1"/>
        </w:rPr>
        <w:t>utados del Congreso de la Unión</w:t>
      </w:r>
      <w:r w:rsidR="00D2566F">
        <w:rPr>
          <w:color w:val="000000" w:themeColor="text1"/>
        </w:rPr>
        <w:t>,</w:t>
      </w:r>
      <w:r w:rsidR="00C777B8" w:rsidRPr="00646D5E">
        <w:rPr>
          <w:color w:val="000000" w:themeColor="text1"/>
        </w:rPr>
        <w:t xml:space="preserve"> </w:t>
      </w:r>
      <w:r w:rsidR="004C4B6E">
        <w:rPr>
          <w:color w:val="000000" w:themeColor="text1"/>
        </w:rPr>
        <w:t xml:space="preserve">turnó </w:t>
      </w:r>
      <w:r w:rsidR="00084F1B" w:rsidRPr="00646D5E">
        <w:rPr>
          <w:color w:val="000000" w:themeColor="text1"/>
        </w:rPr>
        <w:t>a la Comisión de Pu</w:t>
      </w:r>
      <w:r w:rsidR="00084F1B">
        <w:rPr>
          <w:color w:val="000000" w:themeColor="text1"/>
        </w:rPr>
        <w:t xml:space="preserve">ntos Constitucionales </w:t>
      </w:r>
      <w:r w:rsidR="004C4B6E">
        <w:rPr>
          <w:color w:val="000000" w:themeColor="text1"/>
        </w:rPr>
        <w:t>la iniciativa citada</w:t>
      </w:r>
      <w:r w:rsidR="00084F1B">
        <w:rPr>
          <w:color w:val="000000" w:themeColor="text1"/>
        </w:rPr>
        <w:t xml:space="preserve">, </w:t>
      </w:r>
      <w:r w:rsidR="004C4B6E">
        <w:rPr>
          <w:color w:val="000000" w:themeColor="text1"/>
        </w:rPr>
        <w:t xml:space="preserve">para </w:t>
      </w:r>
      <w:r>
        <w:rPr>
          <w:color w:val="000000" w:themeColor="text1"/>
        </w:rPr>
        <w:t xml:space="preserve">su </w:t>
      </w:r>
      <w:r w:rsidR="004C4B6E">
        <w:rPr>
          <w:color w:val="000000" w:themeColor="text1"/>
        </w:rPr>
        <w:t xml:space="preserve">análisis y </w:t>
      </w:r>
      <w:r>
        <w:rPr>
          <w:color w:val="000000" w:themeColor="text1"/>
        </w:rPr>
        <w:t>elaboración del dictamen correspondiente.</w:t>
      </w:r>
      <w:r w:rsidR="004C4B6E">
        <w:rPr>
          <w:color w:val="000000" w:themeColor="text1"/>
        </w:rPr>
        <w:t xml:space="preserve"> </w:t>
      </w:r>
    </w:p>
    <w:p w14:paraId="6D2A6705" w14:textId="77777777" w:rsidR="00F02DE9" w:rsidRDefault="00F02DE9" w:rsidP="00D72015">
      <w:pPr>
        <w:spacing w:after="0" w:line="360" w:lineRule="auto"/>
        <w:ind w:left="0" w:right="0" w:firstLine="720"/>
        <w:rPr>
          <w:color w:val="000000" w:themeColor="text1"/>
        </w:rPr>
      </w:pPr>
    </w:p>
    <w:p w14:paraId="5A4FED49" w14:textId="723BD131" w:rsidR="000E39FA" w:rsidRDefault="00F02DE9" w:rsidP="00833322">
      <w:pPr>
        <w:spacing w:after="0" w:line="360" w:lineRule="auto"/>
        <w:ind w:left="0" w:right="0" w:firstLine="720"/>
        <w:rPr>
          <w:color w:val="000000" w:themeColor="text1"/>
        </w:rPr>
      </w:pPr>
      <w:r w:rsidRPr="00B504FE">
        <w:rPr>
          <w:color w:val="000000" w:themeColor="text1"/>
        </w:rPr>
        <w:t>C</w:t>
      </w:r>
      <w:r w:rsidR="00D77ACB" w:rsidRPr="00B504FE">
        <w:rPr>
          <w:color w:val="000000" w:themeColor="text1"/>
        </w:rPr>
        <w:t>abe señalar</w:t>
      </w:r>
      <w:r w:rsidR="00DF1666" w:rsidRPr="00B504FE">
        <w:rPr>
          <w:color w:val="000000" w:themeColor="text1"/>
        </w:rPr>
        <w:t xml:space="preserve">, que para la elaboración del dictamen en cuestión, </w:t>
      </w:r>
      <w:r w:rsidRPr="00B504FE">
        <w:rPr>
          <w:color w:val="000000" w:themeColor="text1"/>
        </w:rPr>
        <w:t>fueron consideradas</w:t>
      </w:r>
      <w:r w:rsidR="00DF1666" w:rsidRPr="00B504FE">
        <w:rPr>
          <w:color w:val="000000" w:themeColor="text1"/>
        </w:rPr>
        <w:t xml:space="preserve"> y analizadas diversas iniciativas presentadas por las y los integrantes de la LXV Legislatura de la Cámara de Dip</w:t>
      </w:r>
      <w:r w:rsidR="00D77ACB" w:rsidRPr="00B504FE">
        <w:rPr>
          <w:color w:val="000000" w:themeColor="text1"/>
        </w:rPr>
        <w:t>utados, en virtud que</w:t>
      </w:r>
      <w:r w:rsidR="00DF1666" w:rsidRPr="00B504FE">
        <w:rPr>
          <w:color w:val="000000" w:themeColor="text1"/>
        </w:rPr>
        <w:t xml:space="preserve"> guardan estrecha relación con la materia del mismo,</w:t>
      </w:r>
      <w:r w:rsidRPr="00B504FE">
        <w:rPr>
          <w:color w:val="000000" w:themeColor="text1"/>
        </w:rPr>
        <w:t xml:space="preserve"> </w:t>
      </w:r>
      <w:r w:rsidR="00DF1666" w:rsidRPr="00B504FE">
        <w:rPr>
          <w:color w:val="000000" w:themeColor="text1"/>
        </w:rPr>
        <w:t xml:space="preserve">como por ejemplo, la </w:t>
      </w:r>
      <w:r w:rsidR="00B504FE">
        <w:rPr>
          <w:color w:val="000000" w:themeColor="text1"/>
        </w:rPr>
        <w:t>presentada el 16 de mayo de 2023 por las Diputadas y Diputados del Grupo Parlamentario de Movimiento Ciudadano</w:t>
      </w:r>
      <w:r w:rsidR="00DF1666" w:rsidRPr="00B504FE">
        <w:rPr>
          <w:color w:val="000000" w:themeColor="text1"/>
        </w:rPr>
        <w:t>, la cual tenía como objeto</w:t>
      </w:r>
      <w:r w:rsidR="00B504FE">
        <w:rPr>
          <w:color w:val="000000" w:themeColor="text1"/>
        </w:rPr>
        <w:t xml:space="preserve"> reformar el artículo 49 de la Constitución Pol</w:t>
      </w:r>
      <w:r w:rsidR="00833322">
        <w:rPr>
          <w:color w:val="000000" w:themeColor="text1"/>
        </w:rPr>
        <w:t>ítica</w:t>
      </w:r>
      <w:r w:rsidR="00B504FE">
        <w:rPr>
          <w:color w:val="000000" w:themeColor="text1"/>
        </w:rPr>
        <w:t xml:space="preserve"> de los Estados Unidos M</w:t>
      </w:r>
      <w:r w:rsidR="00833322">
        <w:rPr>
          <w:color w:val="000000" w:themeColor="text1"/>
        </w:rPr>
        <w:t>exicanos, así como la presentada por las Diputadas y los Diputados del Grupo Parlamentario del Partido Acción Nacional el 8 de febrero de 2022, a fin de reformar el artículo 135 del mismo ordenamiento jurídico referido.</w:t>
      </w:r>
    </w:p>
    <w:p w14:paraId="40C09C16" w14:textId="77777777" w:rsidR="00833322" w:rsidRPr="00B504FE" w:rsidRDefault="00833322" w:rsidP="00833322">
      <w:pPr>
        <w:spacing w:after="0" w:line="360" w:lineRule="auto"/>
        <w:ind w:left="0" w:right="0" w:firstLine="720"/>
        <w:rPr>
          <w:color w:val="000000" w:themeColor="text1"/>
        </w:rPr>
      </w:pPr>
    </w:p>
    <w:p w14:paraId="61257087" w14:textId="494B41D1" w:rsidR="00000A90" w:rsidRDefault="00D847B5" w:rsidP="00646D5E">
      <w:pPr>
        <w:spacing w:after="0" w:line="360" w:lineRule="auto"/>
        <w:ind w:left="0" w:right="0" w:firstLine="0"/>
        <w:rPr>
          <w:color w:val="000000" w:themeColor="text1"/>
        </w:rPr>
      </w:pPr>
      <w:r w:rsidRPr="00833322">
        <w:rPr>
          <w:b/>
          <w:color w:val="000000" w:themeColor="text1"/>
        </w:rPr>
        <w:t>S</w:t>
      </w:r>
      <w:r w:rsidR="00726004" w:rsidRPr="00833322">
        <w:rPr>
          <w:b/>
          <w:color w:val="000000" w:themeColor="text1"/>
        </w:rPr>
        <w:t>EGUNDO</w:t>
      </w:r>
      <w:r w:rsidR="000E39FA" w:rsidRPr="00833322">
        <w:rPr>
          <w:b/>
          <w:color w:val="000000" w:themeColor="text1"/>
        </w:rPr>
        <w:t>.</w:t>
      </w:r>
      <w:r w:rsidR="000E39FA" w:rsidRPr="00833322">
        <w:rPr>
          <w:color w:val="000000" w:themeColor="text1"/>
        </w:rPr>
        <w:t xml:space="preserve"> </w:t>
      </w:r>
      <w:r w:rsidR="00833322">
        <w:rPr>
          <w:color w:val="000000" w:themeColor="text1"/>
        </w:rPr>
        <w:t xml:space="preserve">Derivado de lo anterior, </w:t>
      </w:r>
      <w:r w:rsidR="00833322" w:rsidRPr="00833322">
        <w:rPr>
          <w:color w:val="000000" w:themeColor="text1"/>
        </w:rPr>
        <w:t>el 20 de febrero del año en curso</w:t>
      </w:r>
      <w:r w:rsidR="00833322">
        <w:rPr>
          <w:color w:val="000000" w:themeColor="text1"/>
        </w:rPr>
        <w:t xml:space="preserve">, </w:t>
      </w:r>
      <w:r w:rsidR="000E39FA" w:rsidRPr="00833322">
        <w:rPr>
          <w:color w:val="000000" w:themeColor="text1"/>
        </w:rPr>
        <w:t>la</w:t>
      </w:r>
      <w:r w:rsidR="000D476C" w:rsidRPr="00833322">
        <w:rPr>
          <w:color w:val="000000" w:themeColor="text1"/>
        </w:rPr>
        <w:t xml:space="preserve"> Junta de Coordinación Política de la Cámara de Diputados del Congreso de la Unión</w:t>
      </w:r>
      <w:r w:rsidR="00490309" w:rsidRPr="00833322">
        <w:rPr>
          <w:color w:val="000000" w:themeColor="text1"/>
        </w:rPr>
        <w:t>, aprobó el</w:t>
      </w:r>
      <w:r w:rsidR="000D476C" w:rsidRPr="00833322">
        <w:rPr>
          <w:color w:val="000000" w:themeColor="text1"/>
        </w:rPr>
        <w:t xml:space="preserve"> </w:t>
      </w:r>
      <w:r w:rsidR="000D476C" w:rsidRPr="00833322">
        <w:rPr>
          <w:i/>
          <w:color w:val="000000" w:themeColor="text1"/>
        </w:rPr>
        <w:t>“Acuerdo por el que se proponen los formatos de los diálogos nacionales para la presentación, análisis y debate de las reformas constitucionales y otras que se discutirán en el Congreso Federal en el último período de la presente legislatura”</w:t>
      </w:r>
      <w:r w:rsidR="00833322">
        <w:rPr>
          <w:i/>
          <w:color w:val="000000" w:themeColor="text1"/>
        </w:rPr>
        <w:t xml:space="preserve">, </w:t>
      </w:r>
      <w:r w:rsidR="00833322" w:rsidRPr="00833322">
        <w:rPr>
          <w:color w:val="000000" w:themeColor="text1"/>
        </w:rPr>
        <w:t xml:space="preserve">con el fin de analizar las múltiples iniciativas presentadas </w:t>
      </w:r>
      <w:r w:rsidR="00833322">
        <w:rPr>
          <w:color w:val="000000" w:themeColor="text1"/>
        </w:rPr>
        <w:t>por el Ejecutivo Federal.</w:t>
      </w:r>
    </w:p>
    <w:p w14:paraId="432C5225" w14:textId="77777777" w:rsidR="00D72015" w:rsidRPr="00833322" w:rsidRDefault="00D72015" w:rsidP="00646D5E">
      <w:pPr>
        <w:spacing w:after="0" w:line="360" w:lineRule="auto"/>
        <w:ind w:left="0" w:right="0" w:firstLine="0"/>
        <w:rPr>
          <w:color w:val="000000" w:themeColor="text1"/>
        </w:rPr>
      </w:pPr>
    </w:p>
    <w:p w14:paraId="5B620B33" w14:textId="77777777" w:rsidR="00000A90" w:rsidRPr="007A6AA2" w:rsidRDefault="00000A90" w:rsidP="00646D5E">
      <w:pPr>
        <w:spacing w:after="0" w:line="360" w:lineRule="auto"/>
        <w:ind w:left="0" w:right="0" w:firstLine="0"/>
        <w:rPr>
          <w:i/>
          <w:color w:val="000000" w:themeColor="text1"/>
          <w:highlight w:val="yellow"/>
        </w:rPr>
      </w:pPr>
    </w:p>
    <w:p w14:paraId="0CB1339F" w14:textId="47777619" w:rsidR="005F7D8E" w:rsidRPr="00833322" w:rsidRDefault="00490309" w:rsidP="005F7D8E">
      <w:pPr>
        <w:spacing w:after="0" w:line="360" w:lineRule="auto"/>
        <w:ind w:left="0" w:right="0" w:firstLine="720"/>
        <w:rPr>
          <w:color w:val="000000" w:themeColor="text1"/>
        </w:rPr>
      </w:pPr>
      <w:r w:rsidRPr="00833322">
        <w:rPr>
          <w:color w:val="000000" w:themeColor="text1"/>
        </w:rPr>
        <w:t xml:space="preserve">Dicho Acuerdo determinó </w:t>
      </w:r>
      <w:r w:rsidR="00697D2B" w:rsidRPr="00833322">
        <w:rPr>
          <w:color w:val="000000" w:themeColor="text1"/>
        </w:rPr>
        <w:t xml:space="preserve">que </w:t>
      </w:r>
      <w:r w:rsidR="000B01DB" w:rsidRPr="00833322">
        <w:rPr>
          <w:color w:val="000000" w:themeColor="text1"/>
        </w:rPr>
        <w:t xml:space="preserve">los </w:t>
      </w:r>
      <w:r w:rsidRPr="00833322">
        <w:rPr>
          <w:color w:val="000000" w:themeColor="text1"/>
        </w:rPr>
        <w:t>foros de diálogos se llevarían a cabo</w:t>
      </w:r>
      <w:r w:rsidR="00000A90" w:rsidRPr="00833322">
        <w:rPr>
          <w:color w:val="000000" w:themeColor="text1"/>
        </w:rPr>
        <w:t xml:space="preserve"> atendiendo en todo momento, los principios de pluralidad, inclusión, publicidad, oportunidad, máxima difusión, transparencia, escrutinio, discusión y deliberación, y que tendrían verificativo del 21 de febrero al 15 de abril de 2024,</w:t>
      </w:r>
      <w:r w:rsidRPr="00833322">
        <w:rPr>
          <w:color w:val="000000" w:themeColor="text1"/>
        </w:rPr>
        <w:t xml:space="preserve"> </w:t>
      </w:r>
      <w:r w:rsidR="00445D57" w:rsidRPr="00833322">
        <w:rPr>
          <w:color w:val="000000" w:themeColor="text1"/>
        </w:rPr>
        <w:t xml:space="preserve">mismo </w:t>
      </w:r>
      <w:r w:rsidR="00000A90" w:rsidRPr="00833322">
        <w:rPr>
          <w:color w:val="000000" w:themeColor="text1"/>
        </w:rPr>
        <w:t xml:space="preserve">plazo que fue ampliado hasta el 18 de abril de este año. </w:t>
      </w:r>
    </w:p>
    <w:p w14:paraId="38B19CE7" w14:textId="77777777" w:rsidR="005F7D8E" w:rsidRPr="007A6AA2" w:rsidRDefault="005F7D8E" w:rsidP="00593DCF">
      <w:pPr>
        <w:spacing w:after="0" w:line="360" w:lineRule="auto"/>
        <w:ind w:left="0" w:right="0" w:firstLine="720"/>
        <w:rPr>
          <w:color w:val="000000" w:themeColor="text1"/>
          <w:highlight w:val="yellow"/>
        </w:rPr>
      </w:pPr>
    </w:p>
    <w:p w14:paraId="09BE52FC" w14:textId="2FF9217A" w:rsidR="00630A27" w:rsidRDefault="00000A90" w:rsidP="005F7D8E">
      <w:pPr>
        <w:spacing w:after="0" w:line="360" w:lineRule="auto"/>
        <w:ind w:left="0" w:right="0" w:firstLine="720"/>
        <w:rPr>
          <w:color w:val="000000" w:themeColor="text1"/>
        </w:rPr>
      </w:pPr>
      <w:r w:rsidRPr="00833322">
        <w:rPr>
          <w:color w:val="000000" w:themeColor="text1"/>
        </w:rPr>
        <w:t xml:space="preserve">Asimismo, este documento dispuso que la </w:t>
      </w:r>
      <w:r w:rsidR="00630A27" w:rsidRPr="00833322">
        <w:rPr>
          <w:color w:val="000000" w:themeColor="text1"/>
        </w:rPr>
        <w:t xml:space="preserve">organización general </w:t>
      </w:r>
      <w:r w:rsidRPr="00833322">
        <w:rPr>
          <w:color w:val="000000" w:themeColor="text1"/>
        </w:rPr>
        <w:t>de los foros</w:t>
      </w:r>
      <w:r w:rsidR="005F7D8E" w:rsidRPr="00833322">
        <w:rPr>
          <w:color w:val="000000" w:themeColor="text1"/>
        </w:rPr>
        <w:t xml:space="preserve"> </w:t>
      </w:r>
      <w:r w:rsidR="00630A27" w:rsidRPr="00833322">
        <w:rPr>
          <w:color w:val="000000" w:themeColor="text1"/>
        </w:rPr>
        <w:t>recayera en un grupo plural de trabajo, el cual fue integrado por las y los Coordinadores de los Grupos Parlamentarios y sus representantes; así como los representantes legislativos, con excepción del Partido Movimiento Ciudadano</w:t>
      </w:r>
      <w:r w:rsidR="005F7D8E" w:rsidRPr="00833322">
        <w:rPr>
          <w:color w:val="000000" w:themeColor="text1"/>
        </w:rPr>
        <w:t>.</w:t>
      </w:r>
      <w:r w:rsidR="00630A27" w:rsidRPr="00833322">
        <w:rPr>
          <w:color w:val="000000" w:themeColor="text1"/>
        </w:rPr>
        <w:t xml:space="preserve"> </w:t>
      </w:r>
      <w:r w:rsidR="00833322">
        <w:rPr>
          <w:color w:val="000000" w:themeColor="text1"/>
        </w:rPr>
        <w:t>Es así que</w:t>
      </w:r>
      <w:r w:rsidR="005F7D8E" w:rsidRPr="00833322">
        <w:rPr>
          <w:color w:val="000000" w:themeColor="text1"/>
        </w:rPr>
        <w:t xml:space="preserve">, los “Foros de Diálogo Nacional. Reformas por la Libertad, el Bienestar, la Justicia, y la Democracia” se estructuraron y llevaron a cabo en 3 modalidades: </w:t>
      </w:r>
    </w:p>
    <w:p w14:paraId="6728BA90" w14:textId="77777777" w:rsidR="00833322" w:rsidRPr="00833322" w:rsidRDefault="00833322" w:rsidP="00593DCF">
      <w:pPr>
        <w:spacing w:after="0" w:line="360" w:lineRule="auto"/>
        <w:ind w:left="0" w:right="0" w:firstLine="720"/>
        <w:rPr>
          <w:color w:val="000000" w:themeColor="text1"/>
        </w:rPr>
      </w:pPr>
    </w:p>
    <w:p w14:paraId="0394041E" w14:textId="3535F214" w:rsidR="005F7D8E" w:rsidRPr="00833322" w:rsidRDefault="005F7D8E" w:rsidP="005F7D8E">
      <w:pPr>
        <w:pStyle w:val="Prrafodelista"/>
        <w:numPr>
          <w:ilvl w:val="0"/>
          <w:numId w:val="10"/>
        </w:numPr>
        <w:spacing w:after="0" w:line="360" w:lineRule="auto"/>
        <w:ind w:right="0"/>
        <w:rPr>
          <w:color w:val="000000" w:themeColor="text1"/>
        </w:rPr>
      </w:pPr>
      <w:r w:rsidRPr="00833322">
        <w:rPr>
          <w:color w:val="000000" w:themeColor="text1"/>
        </w:rPr>
        <w:t>Los Diálogos realizados por la Junta de Coordinación Política.</w:t>
      </w:r>
    </w:p>
    <w:p w14:paraId="45E30AA4" w14:textId="77777777" w:rsidR="005F7D8E" w:rsidRPr="00833322" w:rsidRDefault="005F7D8E" w:rsidP="005F7D8E">
      <w:pPr>
        <w:pStyle w:val="Prrafodelista"/>
        <w:numPr>
          <w:ilvl w:val="0"/>
          <w:numId w:val="10"/>
        </w:numPr>
        <w:spacing w:after="0" w:line="360" w:lineRule="auto"/>
        <w:ind w:right="0"/>
        <w:rPr>
          <w:color w:val="000000" w:themeColor="text1"/>
        </w:rPr>
      </w:pPr>
      <w:r w:rsidRPr="00833322">
        <w:rPr>
          <w:color w:val="000000" w:themeColor="text1"/>
        </w:rPr>
        <w:t>Los Diálogos Regionales.</w:t>
      </w:r>
    </w:p>
    <w:p w14:paraId="51A6D311" w14:textId="77777777" w:rsidR="005F7D8E" w:rsidRPr="00833322" w:rsidRDefault="005F7D8E" w:rsidP="00593DCF">
      <w:pPr>
        <w:pStyle w:val="Prrafodelista"/>
        <w:numPr>
          <w:ilvl w:val="0"/>
          <w:numId w:val="10"/>
        </w:numPr>
        <w:spacing w:after="0" w:line="360" w:lineRule="auto"/>
        <w:ind w:right="0"/>
        <w:rPr>
          <w:color w:val="000000" w:themeColor="text1"/>
        </w:rPr>
      </w:pPr>
      <w:r w:rsidRPr="00833322">
        <w:rPr>
          <w:color w:val="000000" w:themeColor="text1"/>
        </w:rPr>
        <w:t>Los Diálogos Estatales.</w:t>
      </w:r>
    </w:p>
    <w:p w14:paraId="66707C6B" w14:textId="77777777" w:rsidR="005F7D8E" w:rsidRPr="00833322" w:rsidRDefault="005F7D8E" w:rsidP="00593DCF">
      <w:pPr>
        <w:spacing w:after="0" w:line="360" w:lineRule="auto"/>
        <w:ind w:right="0"/>
        <w:rPr>
          <w:color w:val="000000" w:themeColor="text1"/>
        </w:rPr>
      </w:pPr>
    </w:p>
    <w:p w14:paraId="4E372362" w14:textId="2AD9EED4" w:rsidR="00C743B1" w:rsidRPr="00833322" w:rsidRDefault="00C743B1" w:rsidP="00C743B1">
      <w:pPr>
        <w:spacing w:after="0" w:line="360" w:lineRule="auto"/>
        <w:ind w:left="0" w:right="0" w:firstLine="0"/>
        <w:rPr>
          <w:color w:val="000000" w:themeColor="text1"/>
        </w:rPr>
      </w:pPr>
      <w:r w:rsidRPr="00833322">
        <w:rPr>
          <w:color w:val="000000" w:themeColor="text1"/>
        </w:rPr>
        <w:tab/>
      </w:r>
      <w:r w:rsidR="00460488" w:rsidRPr="00833322">
        <w:rPr>
          <w:color w:val="000000" w:themeColor="text1"/>
        </w:rPr>
        <w:t>Del mismo modo,</w:t>
      </w:r>
      <w:r w:rsidRPr="00833322">
        <w:rPr>
          <w:color w:val="000000" w:themeColor="text1"/>
        </w:rPr>
        <w:t xml:space="preserve"> el 14 de marzo del año en curso, la Comisión de Puntos Constitucionales de la Cámara de Diputados, aprobó el “</w:t>
      </w:r>
      <w:r w:rsidRPr="00833322">
        <w:rPr>
          <w:i/>
          <w:color w:val="000000" w:themeColor="text1"/>
        </w:rPr>
        <w:t>Acuerdo para la discusión interna de las iniciativas de reforma constitucional</w:t>
      </w:r>
      <w:r w:rsidRPr="00833322">
        <w:rPr>
          <w:color w:val="000000" w:themeColor="text1"/>
        </w:rPr>
        <w:t xml:space="preserve">”, a través del cual se establecieron las bases para abordar e integrar todas las opiniones e información obtenida tanto de los foros de diálogos, como de las aportaciones y opiniones emitidas por las diputadas y los diputados respecto a todas las iniciativas que guardan conexidad </w:t>
      </w:r>
      <w:r w:rsidR="00445D57" w:rsidRPr="00833322">
        <w:rPr>
          <w:color w:val="000000" w:themeColor="text1"/>
        </w:rPr>
        <w:t xml:space="preserve">entre sí, </w:t>
      </w:r>
      <w:r w:rsidRPr="00833322">
        <w:rPr>
          <w:color w:val="000000" w:themeColor="text1"/>
        </w:rPr>
        <w:t>y que fueron materia del dictamen que emitió.</w:t>
      </w:r>
    </w:p>
    <w:p w14:paraId="27EDEE56" w14:textId="77777777" w:rsidR="00445D57" w:rsidRDefault="00445D57" w:rsidP="00593DCF">
      <w:pPr>
        <w:spacing w:after="0" w:line="360" w:lineRule="auto"/>
        <w:ind w:left="0" w:right="0" w:firstLine="0"/>
        <w:rPr>
          <w:color w:val="000000" w:themeColor="text1"/>
          <w:highlight w:val="yellow"/>
        </w:rPr>
      </w:pPr>
    </w:p>
    <w:p w14:paraId="50A3E8D2" w14:textId="77777777" w:rsidR="00593DCF" w:rsidRPr="007A6AA2" w:rsidRDefault="00593DCF" w:rsidP="00593DCF">
      <w:pPr>
        <w:spacing w:after="0" w:line="360" w:lineRule="auto"/>
        <w:ind w:left="0" w:right="0" w:firstLine="0"/>
        <w:rPr>
          <w:color w:val="000000" w:themeColor="text1"/>
          <w:highlight w:val="yellow"/>
        </w:rPr>
      </w:pPr>
    </w:p>
    <w:p w14:paraId="5B54B940" w14:textId="77777777" w:rsidR="00445D57" w:rsidRPr="005B39AA" w:rsidRDefault="00445D57" w:rsidP="00646D5E">
      <w:pPr>
        <w:spacing w:after="0" w:line="360" w:lineRule="auto"/>
        <w:ind w:left="0" w:right="0" w:firstLine="0"/>
        <w:rPr>
          <w:color w:val="000000" w:themeColor="text1"/>
        </w:rPr>
      </w:pPr>
      <w:r w:rsidRPr="005B39AA">
        <w:rPr>
          <w:b/>
          <w:color w:val="000000" w:themeColor="text1"/>
        </w:rPr>
        <w:lastRenderedPageBreak/>
        <w:t xml:space="preserve">TERCERO. </w:t>
      </w:r>
      <w:r w:rsidRPr="005B39AA">
        <w:rPr>
          <w:color w:val="000000" w:themeColor="text1"/>
        </w:rPr>
        <w:t>A su vez, el 25 de julio de 2024, en reunión de Junta Directiva de la Comisión de Puntos Constitucionales</w:t>
      </w:r>
      <w:r w:rsidR="00DD5E12" w:rsidRPr="005B39AA">
        <w:rPr>
          <w:color w:val="000000" w:themeColor="text1"/>
        </w:rPr>
        <w:t xml:space="preserve">, se aprobó por la mayoría reglamentaria el </w:t>
      </w:r>
      <w:r w:rsidRPr="005B39AA">
        <w:rPr>
          <w:i/>
          <w:color w:val="000000" w:themeColor="text1"/>
        </w:rPr>
        <w:t>“</w:t>
      </w:r>
      <w:r w:rsidR="00DD5E12" w:rsidRPr="005B39AA">
        <w:rPr>
          <w:i/>
          <w:color w:val="000000" w:themeColor="text1"/>
        </w:rPr>
        <w:t>Acuerdo sobre los trabajos para la discusión y votación de los proyectos de dictamen sobre las iniciativas de modificación constitucional presentadas el 5 de febrero de 2024 por el Ejecutivo federal, y las demás</w:t>
      </w:r>
      <w:r w:rsidRPr="005B39AA">
        <w:rPr>
          <w:i/>
          <w:color w:val="000000" w:themeColor="text1"/>
        </w:rPr>
        <w:t xml:space="preserve"> relacionadas o conexas”</w:t>
      </w:r>
      <w:r w:rsidR="00D85B9B" w:rsidRPr="005B39AA">
        <w:rPr>
          <w:color w:val="000000" w:themeColor="text1"/>
        </w:rPr>
        <w:t>, así como el calendario de su discusi</w:t>
      </w:r>
      <w:r w:rsidR="00E41A26" w:rsidRPr="005B39AA">
        <w:rPr>
          <w:color w:val="000000" w:themeColor="text1"/>
        </w:rPr>
        <w:t>ón.</w:t>
      </w:r>
    </w:p>
    <w:p w14:paraId="12E91192" w14:textId="77777777" w:rsidR="00445D57" w:rsidRPr="005B39AA" w:rsidRDefault="00445D57" w:rsidP="00646D5E">
      <w:pPr>
        <w:spacing w:after="0" w:line="360" w:lineRule="auto"/>
        <w:ind w:left="0" w:right="0" w:firstLine="0"/>
        <w:rPr>
          <w:color w:val="000000" w:themeColor="text1"/>
        </w:rPr>
      </w:pPr>
    </w:p>
    <w:p w14:paraId="371955D8" w14:textId="717CB7E1" w:rsidR="00751091" w:rsidRDefault="00445D57" w:rsidP="00751091">
      <w:pPr>
        <w:spacing w:after="0" w:line="360" w:lineRule="auto"/>
        <w:ind w:left="0" w:right="0" w:firstLine="720"/>
        <w:rPr>
          <w:color w:val="000000" w:themeColor="text1"/>
        </w:rPr>
      </w:pPr>
      <w:r w:rsidRPr="008904ED">
        <w:rPr>
          <w:color w:val="000000" w:themeColor="text1"/>
        </w:rPr>
        <w:t>P</w:t>
      </w:r>
      <w:r w:rsidR="00E35E9B" w:rsidRPr="008904ED">
        <w:rPr>
          <w:color w:val="000000" w:themeColor="text1"/>
        </w:rPr>
        <w:t>or ende, y una vez analizadas todas las propuestas, opiniones y demás documentos de los diversos for</w:t>
      </w:r>
      <w:r w:rsidR="00D72015" w:rsidRPr="008904ED">
        <w:rPr>
          <w:color w:val="000000" w:themeColor="text1"/>
        </w:rPr>
        <w:t>os de diálogos realizados, el 23</w:t>
      </w:r>
      <w:r w:rsidR="00E35E9B" w:rsidRPr="008904ED">
        <w:rPr>
          <w:color w:val="000000" w:themeColor="text1"/>
        </w:rPr>
        <w:t xml:space="preserve"> de agosto de 2024, </w:t>
      </w:r>
      <w:r w:rsidR="00DD5E12" w:rsidRPr="008904ED">
        <w:rPr>
          <w:color w:val="000000" w:themeColor="text1"/>
        </w:rPr>
        <w:t>la Comis</w:t>
      </w:r>
      <w:r w:rsidR="00E35E9B" w:rsidRPr="008904ED">
        <w:rPr>
          <w:color w:val="000000" w:themeColor="text1"/>
        </w:rPr>
        <w:t xml:space="preserve">ión de Puntos Constitucionales </w:t>
      </w:r>
      <w:r w:rsidR="00CB0FD5" w:rsidRPr="008904ED">
        <w:rPr>
          <w:color w:val="000000" w:themeColor="text1"/>
        </w:rPr>
        <w:t>tuvo</w:t>
      </w:r>
      <w:r w:rsidR="00E66CBE" w:rsidRPr="008904ED">
        <w:rPr>
          <w:color w:val="000000" w:themeColor="text1"/>
        </w:rPr>
        <w:t xml:space="preserve"> a bien presentar </w:t>
      </w:r>
      <w:r w:rsidR="00E35E9B" w:rsidRPr="008904ED">
        <w:rPr>
          <w:color w:val="000000" w:themeColor="text1"/>
        </w:rPr>
        <w:t xml:space="preserve">el proyecto de dictamen correspondiente a la iniciativa presentada por el Poder Ejecutivo Federal, en materia de </w:t>
      </w:r>
      <w:r w:rsidR="002220B3" w:rsidRPr="008904ED">
        <w:rPr>
          <w:color w:val="000000" w:themeColor="text1"/>
        </w:rPr>
        <w:t>simplificación orgánica</w:t>
      </w:r>
      <w:r w:rsidR="00CB0FD5" w:rsidRPr="008904ED">
        <w:rPr>
          <w:color w:val="000000" w:themeColor="text1"/>
        </w:rPr>
        <w:t>, el cual</w:t>
      </w:r>
      <w:r w:rsidR="00E66CBE" w:rsidRPr="008904ED">
        <w:rPr>
          <w:color w:val="000000" w:themeColor="text1"/>
        </w:rPr>
        <w:t xml:space="preserve"> fue sometido a votación de las diputadas y los </w:t>
      </w:r>
      <w:r w:rsidR="00CB0FD5" w:rsidRPr="008904ED">
        <w:rPr>
          <w:color w:val="000000" w:themeColor="text1"/>
        </w:rPr>
        <w:t xml:space="preserve">diputados integrantes de </w:t>
      </w:r>
      <w:r w:rsidR="00E66CBE" w:rsidRPr="008904ED">
        <w:rPr>
          <w:color w:val="000000" w:themeColor="text1"/>
        </w:rPr>
        <w:t>la referida comisión</w:t>
      </w:r>
      <w:r w:rsidR="00CB0FD5" w:rsidRPr="008904ED">
        <w:rPr>
          <w:color w:val="000000" w:themeColor="text1"/>
        </w:rPr>
        <w:t xml:space="preserve">, </w:t>
      </w:r>
      <w:r w:rsidR="00E35E9B" w:rsidRPr="008904ED">
        <w:rPr>
          <w:color w:val="000000" w:themeColor="text1"/>
        </w:rPr>
        <w:t xml:space="preserve">obteniendo voto favorable en lo general y, </w:t>
      </w:r>
      <w:r w:rsidR="00CB0FD5" w:rsidRPr="008904ED">
        <w:rPr>
          <w:color w:val="000000" w:themeColor="text1"/>
        </w:rPr>
        <w:t>en lo particular, por las mayorías legislativas reglamentarias</w:t>
      </w:r>
      <w:r w:rsidR="004C3813" w:rsidRPr="008904ED">
        <w:rPr>
          <w:color w:val="000000" w:themeColor="text1"/>
        </w:rPr>
        <w:t>.</w:t>
      </w:r>
      <w:r w:rsidR="00E35E9B" w:rsidRPr="008904ED">
        <w:rPr>
          <w:color w:val="000000" w:themeColor="text1"/>
        </w:rPr>
        <w:t xml:space="preserve"> Cabe resaltar que el proyecto de Decreto contenido en el dictamen contempla las modificaciones aprobadas en dicha reunión.</w:t>
      </w:r>
      <w:r w:rsidR="00E35E9B">
        <w:rPr>
          <w:color w:val="000000" w:themeColor="text1"/>
        </w:rPr>
        <w:t xml:space="preserve"> </w:t>
      </w:r>
    </w:p>
    <w:p w14:paraId="708B2799" w14:textId="77777777" w:rsidR="00751091" w:rsidRDefault="00751091" w:rsidP="00751091">
      <w:pPr>
        <w:spacing w:after="0" w:line="360" w:lineRule="auto"/>
        <w:ind w:left="0" w:right="0" w:firstLine="720"/>
        <w:rPr>
          <w:color w:val="000000" w:themeColor="text1"/>
        </w:rPr>
      </w:pPr>
    </w:p>
    <w:p w14:paraId="1CD34FC9" w14:textId="19627705" w:rsidR="0042053D" w:rsidRDefault="004368DE" w:rsidP="00751091">
      <w:pPr>
        <w:spacing w:after="0" w:line="360" w:lineRule="auto"/>
        <w:ind w:left="0" w:right="0" w:firstLine="720"/>
        <w:rPr>
          <w:color w:val="000000" w:themeColor="text1"/>
        </w:rPr>
      </w:pPr>
      <w:r>
        <w:rPr>
          <w:color w:val="000000" w:themeColor="text1"/>
        </w:rPr>
        <w:t>En Sesión O</w:t>
      </w:r>
      <w:r w:rsidR="007A6AA2">
        <w:rPr>
          <w:color w:val="000000" w:themeColor="text1"/>
        </w:rPr>
        <w:t xml:space="preserve">rdinaria de fecha 20 de noviembre de 2024, </w:t>
      </w:r>
      <w:r w:rsidR="00751091">
        <w:rPr>
          <w:color w:val="000000" w:themeColor="text1"/>
        </w:rPr>
        <w:t>el Pleno de la Cámara de Diputados aprob</w:t>
      </w:r>
      <w:r w:rsidR="0042053D">
        <w:rPr>
          <w:color w:val="000000" w:themeColor="text1"/>
        </w:rPr>
        <w:t xml:space="preserve">ó </w:t>
      </w:r>
      <w:r w:rsidR="00A4493E">
        <w:rPr>
          <w:color w:val="000000" w:themeColor="text1"/>
        </w:rPr>
        <w:t xml:space="preserve">en lo general, </w:t>
      </w:r>
      <w:r w:rsidR="0042053D">
        <w:rPr>
          <w:color w:val="000000" w:themeColor="text1"/>
        </w:rPr>
        <w:t>con 347</w:t>
      </w:r>
      <w:r w:rsidR="00DE65CF">
        <w:rPr>
          <w:color w:val="000000" w:themeColor="text1"/>
        </w:rPr>
        <w:t xml:space="preserve"> votos a favor, 128 en contra, </w:t>
      </w:r>
      <w:r w:rsidR="0042053D">
        <w:rPr>
          <w:color w:val="000000" w:themeColor="text1"/>
        </w:rPr>
        <w:t>0 abstenciones</w:t>
      </w:r>
      <w:r w:rsidR="00DE65CF">
        <w:rPr>
          <w:color w:val="000000" w:themeColor="text1"/>
        </w:rPr>
        <w:t>, y 25 ausentes</w:t>
      </w:r>
      <w:r w:rsidR="0042053D">
        <w:rPr>
          <w:color w:val="000000" w:themeColor="text1"/>
        </w:rPr>
        <w:t>, es decir, por las dos terceras partes de sus integrantes presentes</w:t>
      </w:r>
      <w:r w:rsidR="00015C10">
        <w:rPr>
          <w:color w:val="000000" w:themeColor="text1"/>
        </w:rPr>
        <w:t>, el dictamen que reforma, adiciona y deroga diversas disposiciones de la Constitución Política, para extinguir siete órganos autónomos.</w:t>
      </w:r>
    </w:p>
    <w:p w14:paraId="6CF2FE51" w14:textId="77777777" w:rsidR="0042053D" w:rsidRDefault="0042053D" w:rsidP="00751091">
      <w:pPr>
        <w:spacing w:after="0" w:line="360" w:lineRule="auto"/>
        <w:ind w:left="0" w:right="0" w:firstLine="720"/>
        <w:rPr>
          <w:color w:val="000000" w:themeColor="text1"/>
        </w:rPr>
      </w:pPr>
    </w:p>
    <w:p w14:paraId="618BAC69" w14:textId="0A30D63E" w:rsidR="00974386" w:rsidRDefault="0042053D" w:rsidP="00030134">
      <w:pPr>
        <w:spacing w:after="0" w:line="360" w:lineRule="auto"/>
        <w:ind w:left="0" w:right="0" w:firstLine="720"/>
        <w:rPr>
          <w:color w:val="000000" w:themeColor="text1"/>
        </w:rPr>
      </w:pPr>
      <w:r>
        <w:rPr>
          <w:color w:val="000000" w:themeColor="text1"/>
        </w:rPr>
        <w:t>Ahora bien, la asamblea de la Cámara de D</w:t>
      </w:r>
      <w:r w:rsidR="00DE65CF">
        <w:rPr>
          <w:color w:val="000000" w:themeColor="text1"/>
        </w:rPr>
        <w:t>iputados</w:t>
      </w:r>
      <w:r>
        <w:rPr>
          <w:color w:val="000000" w:themeColor="text1"/>
        </w:rPr>
        <w:t xml:space="preserve"> acept</w:t>
      </w:r>
      <w:r w:rsidR="00FE657C">
        <w:rPr>
          <w:color w:val="000000" w:themeColor="text1"/>
        </w:rPr>
        <w:t xml:space="preserve">ó, en lo particular </w:t>
      </w:r>
      <w:r w:rsidR="00466938">
        <w:rPr>
          <w:color w:val="000000" w:themeColor="text1"/>
        </w:rPr>
        <w:t>l</w:t>
      </w:r>
      <w:r w:rsidR="00030134">
        <w:rPr>
          <w:color w:val="000000" w:themeColor="text1"/>
        </w:rPr>
        <w:t xml:space="preserve">os artículos reservados, en términos del dictamen, con las modificaciones propuestas </w:t>
      </w:r>
      <w:r w:rsidR="00466938">
        <w:rPr>
          <w:color w:val="000000" w:themeColor="text1"/>
        </w:rPr>
        <w:t xml:space="preserve">a los artículos </w:t>
      </w:r>
      <w:r w:rsidR="00030134">
        <w:rPr>
          <w:color w:val="000000" w:themeColor="text1"/>
        </w:rPr>
        <w:t>27, 28 y transitorios primero, segundo, quinto y sexto; así como la adición de los artículos décimo, décimo primero y d</w:t>
      </w:r>
      <w:r w:rsidR="00FE657C">
        <w:rPr>
          <w:color w:val="000000" w:themeColor="text1"/>
        </w:rPr>
        <w:t>écimo segundo transitorios</w:t>
      </w:r>
      <w:r w:rsidR="00E115C7">
        <w:rPr>
          <w:color w:val="000000" w:themeColor="text1"/>
        </w:rPr>
        <w:t>, mismas que</w:t>
      </w:r>
      <w:r w:rsidR="00DE65CF">
        <w:rPr>
          <w:color w:val="000000" w:themeColor="text1"/>
        </w:rPr>
        <w:t xml:space="preserve"> fueron aprobadas con 332 votos a favor, 119 en contra, 0 abstenciones y 49 ausentes. </w:t>
      </w:r>
      <w:r w:rsidR="00E115C7">
        <w:rPr>
          <w:color w:val="000000" w:themeColor="text1"/>
        </w:rPr>
        <w:t xml:space="preserve">Se tiene a bien precisar que dichas modificaciones partieron de las siguientes reservas: </w:t>
      </w:r>
    </w:p>
    <w:p w14:paraId="75EB5013" w14:textId="77777777" w:rsidR="00974386" w:rsidRDefault="00974386" w:rsidP="00974386">
      <w:pPr>
        <w:spacing w:after="0" w:line="360" w:lineRule="auto"/>
        <w:ind w:left="0" w:right="0" w:firstLine="720"/>
        <w:rPr>
          <w:color w:val="000000" w:themeColor="text1"/>
        </w:rPr>
      </w:pPr>
    </w:p>
    <w:p w14:paraId="19E82941" w14:textId="1F44AF6B" w:rsidR="00E115C7" w:rsidRDefault="00E115C7" w:rsidP="00E115C7">
      <w:pPr>
        <w:pStyle w:val="Prrafodelista"/>
        <w:numPr>
          <w:ilvl w:val="0"/>
          <w:numId w:val="12"/>
        </w:numPr>
        <w:spacing w:after="0" w:line="360" w:lineRule="auto"/>
        <w:ind w:right="0"/>
        <w:rPr>
          <w:color w:val="000000" w:themeColor="text1"/>
        </w:rPr>
      </w:pPr>
      <w:r>
        <w:rPr>
          <w:color w:val="000000" w:themeColor="text1"/>
        </w:rPr>
        <w:t xml:space="preserve">La presentada por el Diputado Ricardo Monreal Ávila, integrante del Grupo Parlamentario de Morena, mediante la cual propuso que sea el Ejecutivo Federal, quien, a través de la autoridad en materia de libre competencia y concurrencia, deberá prevenir, investigar y combatir los monopolios, las prácticas monopólicas, las concentraciones y demás restricciones al funcionamiento eficiente de los mercados; así como ejercer exclusivamente las facultades de competencia económica </w:t>
      </w:r>
      <w:r w:rsidR="00974386">
        <w:rPr>
          <w:color w:val="000000" w:themeColor="text1"/>
        </w:rPr>
        <w:t xml:space="preserve">con el objetivo </w:t>
      </w:r>
      <w:r>
        <w:rPr>
          <w:color w:val="000000" w:themeColor="text1"/>
        </w:rPr>
        <w:t>de regular de forma asimétrica a qu</w:t>
      </w:r>
      <w:r w:rsidR="00974386">
        <w:rPr>
          <w:color w:val="000000" w:themeColor="text1"/>
        </w:rPr>
        <w:t>ienes participen en los mercados de telecomunicaciones y radiodifusión.</w:t>
      </w:r>
    </w:p>
    <w:p w14:paraId="290A61C8" w14:textId="77777777" w:rsidR="0012700E" w:rsidRDefault="0012700E" w:rsidP="0012700E">
      <w:pPr>
        <w:pStyle w:val="Prrafodelista"/>
        <w:spacing w:after="0" w:line="360" w:lineRule="auto"/>
        <w:ind w:left="1080" w:right="0" w:firstLine="0"/>
        <w:rPr>
          <w:color w:val="000000" w:themeColor="text1"/>
        </w:rPr>
      </w:pPr>
    </w:p>
    <w:p w14:paraId="7BDEBAAF" w14:textId="7DDF6B5C" w:rsidR="0012700E" w:rsidRDefault="007F34C5" w:rsidP="0012700E">
      <w:pPr>
        <w:spacing w:after="0" w:line="360" w:lineRule="auto"/>
        <w:ind w:left="0" w:right="0" w:firstLine="0"/>
        <w:rPr>
          <w:color w:val="000000" w:themeColor="text1"/>
        </w:rPr>
      </w:pPr>
      <w:r>
        <w:rPr>
          <w:color w:val="000000" w:themeColor="text1"/>
        </w:rPr>
        <w:t>Cabe precisar</w:t>
      </w:r>
      <w:r w:rsidR="0012700E">
        <w:rPr>
          <w:color w:val="000000" w:themeColor="text1"/>
        </w:rPr>
        <w:t xml:space="preserve">, que dentro de esta reserva presentada también propuso modificar dentro del régimen transitorio, los artículos Primero, Segundo y Quinto, así como la adición de los artículos Décimo, Décimo Primero y Décimo Segundo, para detallar aspectos referentes a la entrada en vigor, la adecuación legal y los efectos de las disposiciones normativas. </w:t>
      </w:r>
    </w:p>
    <w:p w14:paraId="29C0B926" w14:textId="77777777" w:rsidR="00974386" w:rsidRDefault="00974386" w:rsidP="008904ED">
      <w:pPr>
        <w:pStyle w:val="Prrafodelista"/>
        <w:spacing w:after="0" w:line="240" w:lineRule="auto"/>
        <w:ind w:left="1080" w:right="0" w:firstLine="0"/>
        <w:rPr>
          <w:color w:val="000000" w:themeColor="text1"/>
        </w:rPr>
      </w:pPr>
    </w:p>
    <w:p w14:paraId="46ED8B8B" w14:textId="7E98C933" w:rsidR="00974386" w:rsidRPr="00974386" w:rsidRDefault="00974386" w:rsidP="00974386">
      <w:pPr>
        <w:pStyle w:val="Prrafodelista"/>
        <w:numPr>
          <w:ilvl w:val="0"/>
          <w:numId w:val="12"/>
        </w:numPr>
        <w:spacing w:after="0" w:line="360" w:lineRule="auto"/>
        <w:ind w:right="0"/>
        <w:rPr>
          <w:color w:val="000000" w:themeColor="text1"/>
        </w:rPr>
      </w:pPr>
      <w:r>
        <w:rPr>
          <w:color w:val="000000" w:themeColor="text1"/>
        </w:rPr>
        <w:t xml:space="preserve">La presentada por el Diputado Reginaldo Sandoval Flores, integrante del Grupo Parlamentario del Partido del Trabajo, quien propuso contemplar lo referente a la explotación del litio y </w:t>
      </w:r>
      <w:r w:rsidR="00FE657C">
        <w:rPr>
          <w:color w:val="000000" w:themeColor="text1"/>
        </w:rPr>
        <w:t xml:space="preserve">a </w:t>
      </w:r>
      <w:r>
        <w:rPr>
          <w:color w:val="000000" w:themeColor="text1"/>
        </w:rPr>
        <w:t>la especificación de que en ningún caso los particulares tendrán prevalencia sobre la empresa pública del Estado</w:t>
      </w:r>
      <w:r w:rsidR="009979FB">
        <w:rPr>
          <w:color w:val="000000" w:themeColor="text1"/>
        </w:rPr>
        <w:t>, cuya</w:t>
      </w:r>
      <w:r>
        <w:rPr>
          <w:color w:val="000000" w:themeColor="text1"/>
        </w:rPr>
        <w:t xml:space="preserve"> naturaleza </w:t>
      </w:r>
      <w:r w:rsidR="009979FB">
        <w:rPr>
          <w:color w:val="000000" w:themeColor="text1"/>
        </w:rPr>
        <w:t>es</w:t>
      </w:r>
      <w:r>
        <w:rPr>
          <w:color w:val="000000" w:themeColor="text1"/>
        </w:rPr>
        <w:t xml:space="preserve"> cumplir </w:t>
      </w:r>
      <w:r w:rsidR="009979FB">
        <w:rPr>
          <w:color w:val="000000" w:themeColor="text1"/>
        </w:rPr>
        <w:t xml:space="preserve">con su responsabilidad social y </w:t>
      </w:r>
      <w:r>
        <w:rPr>
          <w:color w:val="000000" w:themeColor="text1"/>
        </w:rPr>
        <w:t>garantizar tanto la continuidad como la accesibilidad del servicio público de electricidad.</w:t>
      </w:r>
    </w:p>
    <w:p w14:paraId="5DDEC0CC" w14:textId="158D0678" w:rsidR="00974386" w:rsidRPr="00974386" w:rsidRDefault="00974386" w:rsidP="008904ED">
      <w:pPr>
        <w:spacing w:after="0" w:line="240" w:lineRule="auto"/>
        <w:ind w:right="0"/>
        <w:rPr>
          <w:color w:val="000000" w:themeColor="text1"/>
        </w:rPr>
      </w:pPr>
      <w:r w:rsidRPr="00974386">
        <w:rPr>
          <w:color w:val="000000" w:themeColor="text1"/>
        </w:rPr>
        <w:t xml:space="preserve"> </w:t>
      </w:r>
    </w:p>
    <w:p w14:paraId="7737D049" w14:textId="4A660BA9" w:rsidR="00751091" w:rsidRDefault="00974386" w:rsidP="00DE65CF">
      <w:pPr>
        <w:spacing w:after="0" w:line="360" w:lineRule="auto"/>
        <w:ind w:left="0" w:right="0" w:firstLine="720"/>
        <w:rPr>
          <w:color w:val="000000" w:themeColor="text1"/>
        </w:rPr>
      </w:pPr>
      <w:r>
        <w:rPr>
          <w:color w:val="000000" w:themeColor="text1"/>
        </w:rPr>
        <w:t xml:space="preserve">A fin de continuar con el proceso legislativo correspondiente, </w:t>
      </w:r>
      <w:r w:rsidR="009979FB">
        <w:rPr>
          <w:color w:val="000000" w:themeColor="text1"/>
        </w:rPr>
        <w:t>la P</w:t>
      </w:r>
      <w:r w:rsidR="00AD45C2">
        <w:rPr>
          <w:color w:val="000000" w:themeColor="text1"/>
        </w:rPr>
        <w:t>residencia de l</w:t>
      </w:r>
      <w:r w:rsidR="009979FB">
        <w:rPr>
          <w:color w:val="000000" w:themeColor="text1"/>
        </w:rPr>
        <w:t>a Mesa Directiva ordenó su turne</w:t>
      </w:r>
      <w:r w:rsidR="00AD45C2">
        <w:rPr>
          <w:color w:val="000000" w:themeColor="text1"/>
        </w:rPr>
        <w:t xml:space="preserve"> a la Cámara de Senadores para los efectos constitucionales procedente</w:t>
      </w:r>
      <w:r w:rsidR="00D77ACB">
        <w:rPr>
          <w:color w:val="000000" w:themeColor="text1"/>
        </w:rPr>
        <w:t>s</w:t>
      </w:r>
      <w:r w:rsidR="00AD45C2">
        <w:rPr>
          <w:color w:val="000000" w:themeColor="text1"/>
        </w:rPr>
        <w:t xml:space="preserve">. </w:t>
      </w:r>
    </w:p>
    <w:p w14:paraId="02116195" w14:textId="77777777" w:rsidR="00AD45C2" w:rsidRDefault="00AD45C2" w:rsidP="00751091">
      <w:pPr>
        <w:spacing w:after="0" w:line="360" w:lineRule="auto"/>
        <w:ind w:left="0" w:right="0" w:firstLine="720"/>
        <w:rPr>
          <w:color w:val="000000" w:themeColor="text1"/>
        </w:rPr>
      </w:pPr>
    </w:p>
    <w:p w14:paraId="52B499DB" w14:textId="1CA8D7EA" w:rsidR="00AD45C2" w:rsidRDefault="00202B33" w:rsidP="0029491A">
      <w:pPr>
        <w:spacing w:after="0" w:line="360" w:lineRule="auto"/>
        <w:ind w:left="0" w:right="0" w:firstLine="0"/>
        <w:rPr>
          <w:color w:val="000000" w:themeColor="text1"/>
        </w:rPr>
      </w:pPr>
      <w:r>
        <w:rPr>
          <w:b/>
          <w:color w:val="000000" w:themeColor="text1"/>
        </w:rPr>
        <w:t>CUARTO</w:t>
      </w:r>
      <w:r w:rsidR="0029491A" w:rsidRPr="0029491A">
        <w:rPr>
          <w:b/>
          <w:color w:val="000000" w:themeColor="text1"/>
        </w:rPr>
        <w:t>.</w:t>
      </w:r>
      <w:r w:rsidR="0029491A">
        <w:rPr>
          <w:color w:val="000000" w:themeColor="text1"/>
        </w:rPr>
        <w:t xml:space="preserve"> </w:t>
      </w:r>
      <w:r w:rsidR="00AD45C2">
        <w:rPr>
          <w:color w:val="000000" w:themeColor="text1"/>
        </w:rPr>
        <w:t xml:space="preserve">En ese sentido, </w:t>
      </w:r>
      <w:r w:rsidR="00A45BF7">
        <w:rPr>
          <w:color w:val="000000" w:themeColor="text1"/>
        </w:rPr>
        <w:t>e</w:t>
      </w:r>
      <w:r w:rsidR="006A54FE">
        <w:rPr>
          <w:color w:val="000000" w:themeColor="text1"/>
        </w:rPr>
        <w:t>l 22</w:t>
      </w:r>
      <w:r w:rsidR="00A45BF7">
        <w:rPr>
          <w:color w:val="000000" w:themeColor="text1"/>
        </w:rPr>
        <w:t xml:space="preserve"> de noviembre de </w:t>
      </w:r>
      <w:r w:rsidR="00AD45C2">
        <w:rPr>
          <w:color w:val="000000" w:themeColor="text1"/>
        </w:rPr>
        <w:t>2024, mediant</w:t>
      </w:r>
      <w:r w:rsidR="00A45BF7">
        <w:rPr>
          <w:color w:val="000000" w:themeColor="text1"/>
        </w:rPr>
        <w:t>e oficio número D.G.P.L. 66-II</w:t>
      </w:r>
      <w:r w:rsidR="00AD45C2">
        <w:rPr>
          <w:color w:val="000000" w:themeColor="text1"/>
        </w:rPr>
        <w:t>-</w:t>
      </w:r>
      <w:r w:rsidR="00A45BF7">
        <w:rPr>
          <w:color w:val="000000" w:themeColor="text1"/>
        </w:rPr>
        <w:t>4-77</w:t>
      </w:r>
      <w:r w:rsidR="001E611A">
        <w:rPr>
          <w:color w:val="000000" w:themeColor="text1"/>
        </w:rPr>
        <w:t>, la Cámara de Diputados</w:t>
      </w:r>
      <w:r w:rsidR="00AD45C2">
        <w:rPr>
          <w:color w:val="000000" w:themeColor="text1"/>
        </w:rPr>
        <w:t xml:space="preserve"> remitió </w:t>
      </w:r>
      <w:r w:rsidR="00D77ACB">
        <w:rPr>
          <w:color w:val="000000" w:themeColor="text1"/>
        </w:rPr>
        <w:t xml:space="preserve">a la </w:t>
      </w:r>
      <w:r w:rsidR="004215C5" w:rsidRPr="001950B2">
        <w:rPr>
          <w:color w:val="000000" w:themeColor="text1"/>
        </w:rPr>
        <w:t>Honorable Cámara de Senadores</w:t>
      </w:r>
      <w:r w:rsidR="004215C5">
        <w:rPr>
          <w:color w:val="000000" w:themeColor="text1"/>
        </w:rPr>
        <w:t xml:space="preserve"> </w:t>
      </w:r>
      <w:r w:rsidR="00AD45C2">
        <w:rPr>
          <w:color w:val="000000" w:themeColor="text1"/>
        </w:rPr>
        <w:t xml:space="preserve">el expediente </w:t>
      </w:r>
      <w:r w:rsidR="00C75815">
        <w:rPr>
          <w:color w:val="000000" w:themeColor="text1"/>
        </w:rPr>
        <w:t>que contiene la Minuta</w:t>
      </w:r>
      <w:r w:rsidR="001E611A">
        <w:rPr>
          <w:color w:val="000000" w:themeColor="text1"/>
        </w:rPr>
        <w:t xml:space="preserve"> con Proyecto de Decreto por el que se reforman, adicionan y derogan diversas disposiciones de la Constitución Política</w:t>
      </w:r>
      <w:r w:rsidR="00AD45C2">
        <w:rPr>
          <w:color w:val="000000" w:themeColor="text1"/>
        </w:rPr>
        <w:t xml:space="preserve">, </w:t>
      </w:r>
      <w:r w:rsidR="00C75815">
        <w:rPr>
          <w:color w:val="000000" w:themeColor="text1"/>
        </w:rPr>
        <w:t>en materia de</w:t>
      </w:r>
      <w:r w:rsidR="0090457C">
        <w:rPr>
          <w:color w:val="000000" w:themeColor="text1"/>
        </w:rPr>
        <w:t xml:space="preserve"> simplificación org</w:t>
      </w:r>
      <w:r w:rsidR="00F00524">
        <w:rPr>
          <w:color w:val="000000" w:themeColor="text1"/>
        </w:rPr>
        <w:t xml:space="preserve">ánica. Consecuentemente, </w:t>
      </w:r>
      <w:r w:rsidR="006A54FE">
        <w:rPr>
          <w:color w:val="000000" w:themeColor="text1"/>
        </w:rPr>
        <w:t>en esa misma fecha</w:t>
      </w:r>
      <w:r w:rsidR="004215C5">
        <w:rPr>
          <w:color w:val="000000" w:themeColor="text1"/>
        </w:rPr>
        <w:t>, la Presidencia de la Mesa Direct</w:t>
      </w:r>
      <w:r w:rsidR="00C75815">
        <w:rPr>
          <w:color w:val="000000" w:themeColor="text1"/>
        </w:rPr>
        <w:t>iva del Senado de la R</w:t>
      </w:r>
      <w:r w:rsidR="00F00524">
        <w:rPr>
          <w:color w:val="000000" w:themeColor="text1"/>
        </w:rPr>
        <w:t>epública</w:t>
      </w:r>
      <w:r w:rsidR="00C75815">
        <w:rPr>
          <w:color w:val="000000" w:themeColor="text1"/>
        </w:rPr>
        <w:t xml:space="preserve"> dispuso el turne de </w:t>
      </w:r>
      <w:r w:rsidR="006B561D">
        <w:rPr>
          <w:color w:val="000000" w:themeColor="text1"/>
        </w:rPr>
        <w:t>la citada Minuta</w:t>
      </w:r>
      <w:r w:rsidR="004215C5">
        <w:rPr>
          <w:color w:val="000000" w:themeColor="text1"/>
        </w:rPr>
        <w:t xml:space="preserve"> a las Comisiones Unidas de Puntos Constitucionales y de Estudios Legislativos, </w:t>
      </w:r>
      <w:r w:rsidR="006B561D">
        <w:rPr>
          <w:color w:val="000000" w:themeColor="text1"/>
        </w:rPr>
        <w:t>para su análisis y dictaminaci</w:t>
      </w:r>
      <w:r w:rsidR="00F00524">
        <w:rPr>
          <w:color w:val="000000" w:themeColor="text1"/>
        </w:rPr>
        <w:t>ón.</w:t>
      </w:r>
    </w:p>
    <w:p w14:paraId="0D5AA298" w14:textId="77777777" w:rsidR="0029491A" w:rsidRDefault="0029491A" w:rsidP="0029491A">
      <w:pPr>
        <w:spacing w:after="0" w:line="360" w:lineRule="auto"/>
        <w:ind w:left="0" w:right="0" w:firstLine="0"/>
        <w:rPr>
          <w:color w:val="000000" w:themeColor="text1"/>
        </w:rPr>
      </w:pPr>
    </w:p>
    <w:p w14:paraId="691C56CA" w14:textId="5843F147" w:rsidR="0029491A" w:rsidRDefault="00833322" w:rsidP="00DD6275">
      <w:pPr>
        <w:spacing w:after="0" w:line="360" w:lineRule="auto"/>
        <w:ind w:left="0" w:right="0" w:firstLine="720"/>
        <w:rPr>
          <w:color w:val="000000" w:themeColor="text1"/>
        </w:rPr>
      </w:pPr>
      <w:r>
        <w:rPr>
          <w:color w:val="000000" w:themeColor="text1"/>
        </w:rPr>
        <w:t>Por consiguiente</w:t>
      </w:r>
      <w:r w:rsidR="00C75815">
        <w:rPr>
          <w:color w:val="000000" w:themeColor="text1"/>
        </w:rPr>
        <w:t xml:space="preserve">, </w:t>
      </w:r>
      <w:r w:rsidR="00DA2482">
        <w:rPr>
          <w:color w:val="000000" w:themeColor="text1"/>
        </w:rPr>
        <w:t>en Reunión Extraordinaria de las Comisiones Unidas de Puntos Constitucionales</w:t>
      </w:r>
      <w:r w:rsidR="006F3229">
        <w:rPr>
          <w:color w:val="000000" w:themeColor="text1"/>
        </w:rPr>
        <w:t xml:space="preserve"> y</w:t>
      </w:r>
      <w:r w:rsidR="00DA2482">
        <w:rPr>
          <w:color w:val="000000" w:themeColor="text1"/>
        </w:rPr>
        <w:t xml:space="preserve"> de Estudios Legislativos,</w:t>
      </w:r>
      <w:r w:rsidR="00F26F6F">
        <w:rPr>
          <w:color w:val="000000" w:themeColor="text1"/>
        </w:rPr>
        <w:t xml:space="preserve"> celebrada en fecha 27 de noviembre del año en curso, </w:t>
      </w:r>
      <w:r w:rsidR="001E611A">
        <w:rPr>
          <w:color w:val="000000" w:themeColor="text1"/>
        </w:rPr>
        <w:t xml:space="preserve">se llevó a cabo la lectura y discusión del Dictamen a la </w:t>
      </w:r>
      <w:r w:rsidR="00DD6275">
        <w:rPr>
          <w:color w:val="000000" w:themeColor="text1"/>
        </w:rPr>
        <w:t>Minuta referida</w:t>
      </w:r>
      <w:r w:rsidR="001E611A">
        <w:rPr>
          <w:color w:val="000000" w:themeColor="text1"/>
        </w:rPr>
        <w:t xml:space="preserve">, </w:t>
      </w:r>
      <w:r w:rsidR="00DA2482">
        <w:rPr>
          <w:color w:val="000000" w:themeColor="text1"/>
        </w:rPr>
        <w:t xml:space="preserve">mismo que fue aprobado </w:t>
      </w:r>
      <w:r w:rsidR="001E611A">
        <w:rPr>
          <w:color w:val="000000" w:themeColor="text1"/>
        </w:rPr>
        <w:t>por las senadoras y los senadores que integran estas Comisiones D</w:t>
      </w:r>
      <w:r w:rsidR="00DD6275">
        <w:rPr>
          <w:color w:val="000000" w:themeColor="text1"/>
        </w:rPr>
        <w:t>ictaminadoras y, por ende, este fue</w:t>
      </w:r>
      <w:r w:rsidR="00DA2482">
        <w:rPr>
          <w:color w:val="000000" w:themeColor="text1"/>
        </w:rPr>
        <w:t xml:space="preserve"> enviado al Pleno del Senado de la República para su discusión y votación correspondiente.</w:t>
      </w:r>
    </w:p>
    <w:p w14:paraId="146BD4D1" w14:textId="77777777" w:rsidR="00DA2482" w:rsidRDefault="00DA2482" w:rsidP="0029491A">
      <w:pPr>
        <w:spacing w:after="0" w:line="360" w:lineRule="auto"/>
        <w:ind w:left="0" w:right="0" w:firstLine="720"/>
        <w:rPr>
          <w:color w:val="000000" w:themeColor="text1"/>
        </w:rPr>
      </w:pPr>
    </w:p>
    <w:p w14:paraId="44707F1C" w14:textId="658D5202" w:rsidR="0088758F" w:rsidRDefault="00DA2482" w:rsidP="00695DE6">
      <w:pPr>
        <w:spacing w:after="0" w:line="360" w:lineRule="auto"/>
        <w:ind w:left="0" w:right="0" w:firstLine="720"/>
        <w:rPr>
          <w:color w:val="000000" w:themeColor="text1"/>
        </w:rPr>
      </w:pPr>
      <w:r>
        <w:rPr>
          <w:color w:val="000000" w:themeColor="text1"/>
        </w:rPr>
        <w:t>Para tal efecto, en Sesión de</w:t>
      </w:r>
      <w:r w:rsidR="007203EF">
        <w:rPr>
          <w:color w:val="000000" w:themeColor="text1"/>
        </w:rPr>
        <w:t>l Pleno del Senado de la República de</w:t>
      </w:r>
      <w:r>
        <w:rPr>
          <w:color w:val="000000" w:themeColor="text1"/>
        </w:rPr>
        <w:t xml:space="preserve"> fecha </w:t>
      </w:r>
      <w:r w:rsidR="00DD6275">
        <w:rPr>
          <w:color w:val="000000" w:themeColor="text1"/>
        </w:rPr>
        <w:t>28 de noviembre</w:t>
      </w:r>
      <w:r>
        <w:rPr>
          <w:color w:val="000000" w:themeColor="text1"/>
        </w:rPr>
        <w:t xml:space="preserve"> del año corriente, </w:t>
      </w:r>
      <w:r w:rsidR="007203EF">
        <w:rPr>
          <w:color w:val="000000" w:themeColor="text1"/>
        </w:rPr>
        <w:t xml:space="preserve">el dictamen citado </w:t>
      </w:r>
      <w:r>
        <w:rPr>
          <w:color w:val="000000" w:themeColor="text1"/>
        </w:rPr>
        <w:t xml:space="preserve">fue puesto a disposición </w:t>
      </w:r>
      <w:r w:rsidR="007203EF">
        <w:rPr>
          <w:color w:val="000000" w:themeColor="text1"/>
        </w:rPr>
        <w:t>de la asamblea, la cual, lo avaló en lo general</w:t>
      </w:r>
      <w:r w:rsidR="00695DE6">
        <w:rPr>
          <w:color w:val="000000" w:themeColor="text1"/>
        </w:rPr>
        <w:t xml:space="preserve"> y en lo particular, de los artículos no reservados</w:t>
      </w:r>
      <w:r w:rsidR="007203EF">
        <w:rPr>
          <w:color w:val="000000" w:themeColor="text1"/>
        </w:rPr>
        <w:t xml:space="preserve"> con </w:t>
      </w:r>
      <w:r w:rsidR="007203EF" w:rsidRPr="00695DE6">
        <w:rPr>
          <w:color w:val="000000" w:themeColor="text1"/>
        </w:rPr>
        <w:t xml:space="preserve">86 votos a favor; </w:t>
      </w:r>
      <w:r w:rsidR="00695DE6" w:rsidRPr="00695DE6">
        <w:rPr>
          <w:color w:val="000000" w:themeColor="text1"/>
        </w:rPr>
        <w:t xml:space="preserve">42 votos en contra y 0 votos en </w:t>
      </w:r>
      <w:r w:rsidR="00695DE6">
        <w:rPr>
          <w:color w:val="000000" w:themeColor="text1"/>
        </w:rPr>
        <w:t xml:space="preserve">abstención. </w:t>
      </w:r>
      <w:r w:rsidR="007203EF">
        <w:rPr>
          <w:color w:val="000000" w:themeColor="text1"/>
        </w:rPr>
        <w:t>En tal virtud, la Presidencia de la Mesa Directiva tuvo a bien remitir</w:t>
      </w:r>
      <w:r w:rsidR="00AD5641">
        <w:rPr>
          <w:color w:val="000000" w:themeColor="text1"/>
        </w:rPr>
        <w:t xml:space="preserve"> a las legislaturas de las entidades federativas,</w:t>
      </w:r>
      <w:r w:rsidR="007203EF">
        <w:rPr>
          <w:color w:val="000000" w:themeColor="text1"/>
        </w:rPr>
        <w:t xml:space="preserve"> la Minuta </w:t>
      </w:r>
      <w:r w:rsidR="00AD5641">
        <w:rPr>
          <w:color w:val="000000" w:themeColor="text1"/>
        </w:rPr>
        <w:t>Federal</w:t>
      </w:r>
      <w:r w:rsidR="007203EF">
        <w:rPr>
          <w:color w:val="000000" w:themeColor="text1"/>
        </w:rPr>
        <w:t xml:space="preserve"> </w:t>
      </w:r>
      <w:r w:rsidR="00AD5641">
        <w:rPr>
          <w:color w:val="000000" w:themeColor="text1"/>
        </w:rPr>
        <w:t xml:space="preserve">que contiene el Proyecto </w:t>
      </w:r>
      <w:r w:rsidR="007203EF">
        <w:rPr>
          <w:color w:val="000000" w:themeColor="text1"/>
        </w:rPr>
        <w:t>de Decreto</w:t>
      </w:r>
      <w:r w:rsidR="00AD5641" w:rsidRPr="00AD5641">
        <w:rPr>
          <w:color w:val="000000" w:themeColor="text1"/>
        </w:rPr>
        <w:t xml:space="preserve"> </w:t>
      </w:r>
      <w:r w:rsidR="00DD6275">
        <w:t>por el que se reforman, adicionan y derogan diversas disposiciones de la Constitución Política de los Estados Unidos Mexicanos, en materia de simplificación orgánica</w:t>
      </w:r>
      <w:r w:rsidR="00AD5641">
        <w:rPr>
          <w:color w:val="000000" w:themeColor="text1"/>
        </w:rPr>
        <w:t>,</w:t>
      </w:r>
      <w:r w:rsidR="00202B33">
        <w:rPr>
          <w:color w:val="000000" w:themeColor="text1"/>
        </w:rPr>
        <w:t xml:space="preserve"> a efecto de cumplir con lo dispuesto en el </w:t>
      </w:r>
      <w:r w:rsidR="00AD5641">
        <w:rPr>
          <w:color w:val="000000" w:themeColor="text1"/>
        </w:rPr>
        <w:t>artículo 135 constitucional.</w:t>
      </w:r>
    </w:p>
    <w:p w14:paraId="278403EE" w14:textId="77777777" w:rsidR="00202B33" w:rsidRPr="00646D5E" w:rsidRDefault="00202B33" w:rsidP="00202B33">
      <w:pPr>
        <w:spacing w:after="0" w:line="360" w:lineRule="auto"/>
        <w:ind w:left="0" w:right="0" w:firstLine="720"/>
        <w:rPr>
          <w:color w:val="000000" w:themeColor="text1"/>
        </w:rPr>
      </w:pPr>
    </w:p>
    <w:p w14:paraId="5F48E2F9" w14:textId="131F6BD4" w:rsidR="00B32AAF" w:rsidRDefault="00202B33" w:rsidP="00646D5E">
      <w:pPr>
        <w:spacing w:after="0" w:line="360" w:lineRule="auto"/>
        <w:ind w:left="0" w:right="0" w:firstLine="0"/>
        <w:rPr>
          <w:color w:val="000000" w:themeColor="text1"/>
        </w:rPr>
      </w:pPr>
      <w:r>
        <w:rPr>
          <w:b/>
          <w:color w:val="000000" w:themeColor="text1"/>
        </w:rPr>
        <w:t>QUINTO</w:t>
      </w:r>
      <w:r w:rsidR="007203EF">
        <w:rPr>
          <w:b/>
          <w:color w:val="000000" w:themeColor="text1"/>
        </w:rPr>
        <w:t>.</w:t>
      </w:r>
      <w:r w:rsidR="00B32AAF">
        <w:rPr>
          <w:color w:val="000000" w:themeColor="text1"/>
        </w:rPr>
        <w:t xml:space="preserve"> En consecuencia, </w:t>
      </w:r>
      <w:r>
        <w:rPr>
          <w:color w:val="000000" w:themeColor="text1"/>
        </w:rPr>
        <w:t xml:space="preserve">el </w:t>
      </w:r>
      <w:r w:rsidR="006D490E">
        <w:rPr>
          <w:color w:val="000000" w:themeColor="text1"/>
        </w:rPr>
        <w:t>28</w:t>
      </w:r>
      <w:r w:rsidR="00DD6275" w:rsidRPr="006D490E">
        <w:rPr>
          <w:color w:val="000000" w:themeColor="text1"/>
        </w:rPr>
        <w:t xml:space="preserve"> de noviembre</w:t>
      </w:r>
      <w:r>
        <w:rPr>
          <w:color w:val="000000" w:themeColor="text1"/>
        </w:rPr>
        <w:t xml:space="preserve"> de 2024, </w:t>
      </w:r>
      <w:r w:rsidR="00B32AAF">
        <w:rPr>
          <w:color w:val="000000" w:themeColor="text1"/>
        </w:rPr>
        <w:t xml:space="preserve">este Honorable Congreso del Estado de Yucatán recibió de la Cámara de Senadores del Congreso de la Unión la Minuta Federal con proyecto de Decreto </w:t>
      </w:r>
      <w:r w:rsidR="00B32AAF" w:rsidRPr="00B32AAF">
        <w:rPr>
          <w:color w:val="000000" w:themeColor="text1"/>
        </w:rPr>
        <w:t>por el que se reforman, adicionan y derogan diversas disposiciones de la Constitución Política de los Estados Unidos Mexicanos, en mat</w:t>
      </w:r>
      <w:r w:rsidR="00B32AAF">
        <w:rPr>
          <w:color w:val="000000" w:themeColor="text1"/>
        </w:rPr>
        <w:t>eria de simplificación orgánica</w:t>
      </w:r>
      <w:r>
        <w:rPr>
          <w:color w:val="000000" w:themeColor="text1"/>
        </w:rPr>
        <w:t xml:space="preserve">, misma que </w:t>
      </w:r>
      <w:r w:rsidRPr="006D490E">
        <w:rPr>
          <w:color w:val="000000" w:themeColor="text1"/>
        </w:rPr>
        <w:t xml:space="preserve">en </w:t>
      </w:r>
      <w:r w:rsidRPr="004632F8">
        <w:rPr>
          <w:color w:val="000000" w:themeColor="text1"/>
        </w:rPr>
        <w:t xml:space="preserve">Sesión </w:t>
      </w:r>
      <w:r w:rsidR="004368DE" w:rsidRPr="004632F8">
        <w:rPr>
          <w:color w:val="000000" w:themeColor="text1"/>
        </w:rPr>
        <w:t>Extraordinaria de</w:t>
      </w:r>
      <w:r w:rsidRPr="004632F8">
        <w:rPr>
          <w:color w:val="000000" w:themeColor="text1"/>
        </w:rPr>
        <w:t xml:space="preserve"> Pleno de </w:t>
      </w:r>
      <w:r w:rsidR="004368DE" w:rsidRPr="004632F8">
        <w:rPr>
          <w:color w:val="000000" w:themeColor="text1"/>
        </w:rPr>
        <w:t>esta Soberanía</w:t>
      </w:r>
      <w:r w:rsidRPr="004632F8">
        <w:rPr>
          <w:color w:val="000000" w:themeColor="text1"/>
        </w:rPr>
        <w:t xml:space="preserve"> de fecha </w:t>
      </w:r>
      <w:r w:rsidR="004632F8" w:rsidRPr="004632F8">
        <w:rPr>
          <w:color w:val="000000" w:themeColor="text1"/>
        </w:rPr>
        <w:t>2 de diciembre</w:t>
      </w:r>
      <w:r w:rsidRPr="004632F8">
        <w:rPr>
          <w:color w:val="000000" w:themeColor="text1"/>
        </w:rPr>
        <w:t xml:space="preserve"> del año en curso, </w:t>
      </w:r>
      <w:r w:rsidR="004368DE" w:rsidRPr="004632F8">
        <w:rPr>
          <w:color w:val="000000" w:themeColor="text1"/>
        </w:rPr>
        <w:t>se turnó</w:t>
      </w:r>
      <w:r w:rsidRPr="004632F8">
        <w:rPr>
          <w:color w:val="000000" w:themeColor="text1"/>
        </w:rPr>
        <w:t xml:space="preserve"> a esta Comisión Perman</w:t>
      </w:r>
      <w:r w:rsidR="004368DE" w:rsidRPr="004632F8">
        <w:rPr>
          <w:color w:val="000000" w:themeColor="text1"/>
        </w:rPr>
        <w:t>ente de Puntos Constitucionales.</w:t>
      </w:r>
      <w:r w:rsidR="004368DE">
        <w:rPr>
          <w:color w:val="000000" w:themeColor="text1"/>
        </w:rPr>
        <w:t xml:space="preserve"> Asimismo, en reunión de trabajo de esta Comisión, fue oportunamente distribuida la multicitada Minuta, </w:t>
      </w:r>
      <w:r>
        <w:rPr>
          <w:color w:val="000000" w:themeColor="text1"/>
        </w:rPr>
        <w:t>para su análisis, estudio y dictamen respectivo.</w:t>
      </w:r>
    </w:p>
    <w:p w14:paraId="009694DD" w14:textId="77777777" w:rsidR="007839B4" w:rsidRPr="00646D5E" w:rsidRDefault="007839B4" w:rsidP="004368DE">
      <w:pPr>
        <w:widowControl w:val="0"/>
        <w:pBdr>
          <w:top w:val="nil"/>
          <w:left w:val="nil"/>
          <w:bottom w:val="nil"/>
          <w:right w:val="nil"/>
          <w:between w:val="nil"/>
        </w:pBdr>
        <w:spacing w:after="0" w:line="240" w:lineRule="auto"/>
        <w:ind w:left="0" w:right="0" w:firstLine="0"/>
        <w:rPr>
          <w:color w:val="000000" w:themeColor="text1"/>
        </w:rPr>
      </w:pPr>
    </w:p>
    <w:p w14:paraId="5700A6A0" w14:textId="487A55E9" w:rsidR="00874816"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Con base en los</w:t>
      </w:r>
      <w:r w:rsidR="007F46C0">
        <w:rPr>
          <w:color w:val="000000" w:themeColor="text1"/>
        </w:rPr>
        <w:t xml:space="preserve"> antecedentes antes citados, las diputadas y los</w:t>
      </w:r>
      <w:r w:rsidRPr="00646D5E">
        <w:rPr>
          <w:color w:val="000000" w:themeColor="text1"/>
        </w:rPr>
        <w:t xml:space="preserve"> diputados integrantes de esta </w:t>
      </w:r>
      <w:r w:rsidR="00552ACB" w:rsidRPr="00646D5E">
        <w:rPr>
          <w:color w:val="000000" w:themeColor="text1"/>
        </w:rPr>
        <w:t>c</w:t>
      </w:r>
      <w:r w:rsidRPr="00646D5E">
        <w:rPr>
          <w:color w:val="000000" w:themeColor="text1"/>
        </w:rPr>
        <w:t xml:space="preserve">omisión </w:t>
      </w:r>
      <w:r w:rsidR="00202B33">
        <w:rPr>
          <w:color w:val="000000" w:themeColor="text1"/>
        </w:rPr>
        <w:t>legislativa</w:t>
      </w:r>
      <w:r w:rsidRPr="00646D5E">
        <w:rPr>
          <w:color w:val="000000" w:themeColor="text1"/>
        </w:rPr>
        <w:t>, realizamos las siguientes,</w:t>
      </w:r>
    </w:p>
    <w:p w14:paraId="6D7AC53D" w14:textId="77777777" w:rsidR="00873F57" w:rsidRPr="00646D5E" w:rsidRDefault="00873F57" w:rsidP="004368DE">
      <w:pPr>
        <w:widowControl w:val="0"/>
        <w:pBdr>
          <w:top w:val="nil"/>
          <w:left w:val="nil"/>
          <w:bottom w:val="nil"/>
          <w:right w:val="nil"/>
          <w:between w:val="nil"/>
        </w:pBdr>
        <w:spacing w:after="0" w:line="240" w:lineRule="auto"/>
        <w:ind w:left="0" w:right="0" w:firstLine="709"/>
        <w:rPr>
          <w:color w:val="000000" w:themeColor="text1"/>
        </w:rPr>
      </w:pPr>
    </w:p>
    <w:p w14:paraId="78CADC21" w14:textId="0EF52435" w:rsidR="00874816" w:rsidRPr="006D490E" w:rsidRDefault="00973284" w:rsidP="00593DCF">
      <w:pPr>
        <w:spacing w:after="0" w:line="240" w:lineRule="auto"/>
        <w:ind w:left="0" w:right="0" w:firstLine="0"/>
        <w:jc w:val="center"/>
        <w:rPr>
          <w:b/>
          <w:color w:val="000000" w:themeColor="text1"/>
        </w:rPr>
      </w:pPr>
      <w:r w:rsidRPr="006D490E">
        <w:rPr>
          <w:b/>
          <w:color w:val="000000" w:themeColor="text1"/>
        </w:rPr>
        <w:t>C O N S I D E R A C I O N E S</w:t>
      </w:r>
    </w:p>
    <w:p w14:paraId="4E5BBD94" w14:textId="77777777" w:rsidR="002D57E6" w:rsidRPr="006D490E" w:rsidRDefault="002D57E6" w:rsidP="006D490E">
      <w:pPr>
        <w:spacing w:after="0" w:line="360" w:lineRule="auto"/>
        <w:ind w:left="0" w:right="0" w:firstLine="0"/>
        <w:rPr>
          <w:b/>
          <w:color w:val="000000" w:themeColor="text1"/>
        </w:rPr>
      </w:pPr>
    </w:p>
    <w:p w14:paraId="6C8966B6" w14:textId="2F691DCE" w:rsidR="002D57E6" w:rsidRPr="002C59A8" w:rsidRDefault="002D57E6" w:rsidP="002D57E6">
      <w:pPr>
        <w:widowControl w:val="0"/>
        <w:pBdr>
          <w:top w:val="nil"/>
          <w:left w:val="nil"/>
          <w:bottom w:val="nil"/>
          <w:right w:val="nil"/>
          <w:between w:val="nil"/>
        </w:pBdr>
        <w:spacing w:after="0" w:line="360" w:lineRule="auto"/>
        <w:ind w:left="0" w:right="0" w:firstLine="0"/>
        <w:rPr>
          <w:color w:val="000000" w:themeColor="text1"/>
        </w:rPr>
      </w:pPr>
      <w:r w:rsidRPr="002C59A8">
        <w:rPr>
          <w:b/>
          <w:color w:val="000000" w:themeColor="text1"/>
        </w:rPr>
        <w:t xml:space="preserve">PRIMERA. </w:t>
      </w:r>
      <w:r w:rsidRPr="002C59A8">
        <w:rPr>
          <w:color w:val="000000" w:themeColor="text1"/>
        </w:rPr>
        <w:t>De conformidad con lo establecido por el artículo 135 Constitucional, el Congreso del Estado de Yucatán, como integrante del Constituyente Permanente, debe manifestar si aprueba o no, la Minuta Federal con proyecto de Decreto por el que se reforma la Constitución Política de los Estados Unidos</w:t>
      </w:r>
      <w:r w:rsidR="00470B13">
        <w:rPr>
          <w:color w:val="000000" w:themeColor="text1"/>
        </w:rPr>
        <w:t xml:space="preserve"> Mexicanos</w:t>
      </w:r>
      <w:r w:rsidRPr="002C59A8">
        <w:rPr>
          <w:color w:val="000000" w:themeColor="text1"/>
        </w:rPr>
        <w:t>, en materia de áreas y empresas estratégicas.</w:t>
      </w:r>
    </w:p>
    <w:p w14:paraId="6E3650A5" w14:textId="77777777" w:rsidR="002D57E6" w:rsidRPr="002C59A8" w:rsidRDefault="002D57E6" w:rsidP="004368DE">
      <w:pPr>
        <w:widowControl w:val="0"/>
        <w:pBdr>
          <w:top w:val="nil"/>
          <w:left w:val="nil"/>
          <w:bottom w:val="nil"/>
          <w:right w:val="nil"/>
          <w:between w:val="nil"/>
        </w:pBdr>
        <w:spacing w:after="0" w:line="240" w:lineRule="auto"/>
        <w:ind w:left="0" w:right="0" w:firstLine="709"/>
        <w:rPr>
          <w:color w:val="000000" w:themeColor="text1"/>
        </w:rPr>
      </w:pPr>
    </w:p>
    <w:p w14:paraId="34C0C5F3" w14:textId="77777777" w:rsidR="002D57E6" w:rsidRPr="002C59A8" w:rsidRDefault="002D57E6" w:rsidP="002D57E6">
      <w:pPr>
        <w:widowControl w:val="0"/>
        <w:pBdr>
          <w:top w:val="nil"/>
          <w:left w:val="nil"/>
          <w:bottom w:val="nil"/>
          <w:right w:val="nil"/>
          <w:between w:val="nil"/>
        </w:pBdr>
        <w:spacing w:after="0" w:line="360" w:lineRule="auto"/>
        <w:ind w:left="0" w:right="0" w:firstLine="709"/>
        <w:rPr>
          <w:color w:val="000000" w:themeColor="text1"/>
        </w:rPr>
      </w:pPr>
      <w:r w:rsidRPr="002C59A8">
        <w:rPr>
          <w:color w:val="000000" w:themeColor="text1"/>
        </w:rPr>
        <w:t>Asimismo, con fundamento en el artículo 43, fracción I, inciso a) de la Ley de Gobierno del Poder Legislativo del Estado de Yucatán, esta Comisión Permanente de Puntos Constitucionales y Gobernación, es competente para conocer sobre los asuntos relacionados con las reformas a la Constitución Política de los Estados Unidos Mexicanos.</w:t>
      </w:r>
    </w:p>
    <w:p w14:paraId="3084AA63" w14:textId="77777777" w:rsidR="002D57E6" w:rsidRDefault="002D57E6" w:rsidP="004368DE">
      <w:pPr>
        <w:spacing w:after="0" w:line="240" w:lineRule="auto"/>
        <w:ind w:left="0" w:right="0" w:firstLine="0"/>
        <w:rPr>
          <w:b/>
          <w:color w:val="000000" w:themeColor="text1"/>
          <w:highlight w:val="lightGray"/>
        </w:rPr>
      </w:pPr>
    </w:p>
    <w:p w14:paraId="742B48E0" w14:textId="21FFD8F2" w:rsidR="006D490E" w:rsidRDefault="006D490E" w:rsidP="006D490E">
      <w:pPr>
        <w:spacing w:after="0" w:line="360" w:lineRule="auto"/>
        <w:ind w:left="0" w:right="0" w:firstLine="0"/>
        <w:rPr>
          <w:color w:val="000000" w:themeColor="text1"/>
        </w:rPr>
      </w:pPr>
      <w:r w:rsidRPr="006D490E">
        <w:rPr>
          <w:b/>
          <w:color w:val="000000" w:themeColor="text1"/>
        </w:rPr>
        <w:t xml:space="preserve">SEGUNDA. </w:t>
      </w:r>
      <w:r>
        <w:rPr>
          <w:color w:val="000000" w:themeColor="text1"/>
        </w:rPr>
        <w:t xml:space="preserve">Esta Comisión legislativa, después de realizar el análisis, estudio y valoración de la Minuta que contiene el Proyecto de Decreto </w:t>
      </w:r>
      <w:r w:rsidRPr="006D490E">
        <w:rPr>
          <w:color w:val="000000" w:themeColor="text1"/>
        </w:rPr>
        <w:t>por el que se reforman, adicionan y derogan diversas disposiciones de la Constitución Política de los Estados Unidos Mexicanos, en materia de simplificación orgánica</w:t>
      </w:r>
      <w:r>
        <w:rPr>
          <w:color w:val="000000" w:themeColor="text1"/>
        </w:rPr>
        <w:t xml:space="preserve">, observamos que </w:t>
      </w:r>
      <w:r w:rsidRPr="006D490E">
        <w:rPr>
          <w:color w:val="000000" w:themeColor="text1"/>
        </w:rPr>
        <w:t>p</w:t>
      </w:r>
      <w:r>
        <w:rPr>
          <w:color w:val="000000" w:themeColor="text1"/>
        </w:rPr>
        <w:t>lantea</w:t>
      </w:r>
      <w:r w:rsidRPr="006D490E">
        <w:rPr>
          <w:color w:val="000000" w:themeColor="text1"/>
        </w:rPr>
        <w:t xml:space="preserve"> regresar las atribuciones de los Organismos Constitucionales Autónomos y de los Organismos Reguladores Coordinadores en materia energética, a las dependencias de la administración pública federal.</w:t>
      </w:r>
    </w:p>
    <w:p w14:paraId="1BC9A1AE" w14:textId="77777777" w:rsidR="006D490E" w:rsidRDefault="006D490E" w:rsidP="006D490E">
      <w:pPr>
        <w:spacing w:after="0" w:line="360" w:lineRule="auto"/>
        <w:ind w:left="0" w:right="0" w:firstLine="0"/>
        <w:rPr>
          <w:color w:val="000000" w:themeColor="text1"/>
        </w:rPr>
      </w:pPr>
    </w:p>
    <w:p w14:paraId="6A195F1F" w14:textId="424423FB" w:rsidR="006D490E" w:rsidRDefault="006D490E" w:rsidP="006D490E">
      <w:pPr>
        <w:spacing w:after="0" w:line="360" w:lineRule="auto"/>
        <w:ind w:left="0" w:right="0" w:firstLine="720"/>
        <w:rPr>
          <w:color w:val="000000" w:themeColor="text1"/>
        </w:rPr>
      </w:pPr>
      <w:r w:rsidRPr="006D490E">
        <w:rPr>
          <w:color w:val="000000" w:themeColor="text1"/>
        </w:rPr>
        <w:t xml:space="preserve">Asimismo, de las diversas reformas, derogaciones y adiciones a nuestra Carga Magna, mismas que están contenidas en la Minuta Federal </w:t>
      </w:r>
      <w:r>
        <w:rPr>
          <w:color w:val="000000" w:themeColor="text1"/>
        </w:rPr>
        <w:t xml:space="preserve">remitida a esta Soberanía, </w:t>
      </w:r>
      <w:r w:rsidRPr="006D490E">
        <w:rPr>
          <w:color w:val="000000" w:themeColor="text1"/>
        </w:rPr>
        <w:t>se destacan las siguientes propuestas:</w:t>
      </w:r>
    </w:p>
    <w:p w14:paraId="214C3FCB" w14:textId="77777777" w:rsidR="006D490E" w:rsidRPr="006D490E" w:rsidRDefault="006D490E" w:rsidP="006D490E">
      <w:pPr>
        <w:spacing w:after="0" w:line="360" w:lineRule="auto"/>
        <w:ind w:left="0" w:right="0" w:firstLine="720"/>
        <w:rPr>
          <w:color w:val="000000" w:themeColor="text1"/>
        </w:rPr>
      </w:pPr>
    </w:p>
    <w:p w14:paraId="6A631701" w14:textId="77777777" w:rsidR="006D490E" w:rsidRPr="006D490E" w:rsidRDefault="006D490E" w:rsidP="006D490E">
      <w:pPr>
        <w:numPr>
          <w:ilvl w:val="0"/>
          <w:numId w:val="13"/>
        </w:numPr>
        <w:spacing w:after="0" w:line="360" w:lineRule="auto"/>
        <w:ind w:right="0"/>
        <w:rPr>
          <w:color w:val="000000" w:themeColor="text1"/>
        </w:rPr>
      </w:pPr>
      <w:r w:rsidRPr="006D490E">
        <w:rPr>
          <w:color w:val="000000" w:themeColor="text1"/>
        </w:rPr>
        <w:t>En materia educativa se plantea derogar lo relativo al Sistema Nacional de Mejora Continua de la Educación, y transferir sus atribuciones a la Secretaría de Educación Pública.</w:t>
      </w:r>
    </w:p>
    <w:p w14:paraId="76766D08" w14:textId="77777777" w:rsidR="006D490E" w:rsidRPr="006D490E" w:rsidRDefault="006D490E" w:rsidP="006D490E">
      <w:pPr>
        <w:spacing w:after="0" w:line="360" w:lineRule="auto"/>
        <w:ind w:left="0" w:right="0" w:firstLine="0"/>
        <w:rPr>
          <w:color w:val="000000" w:themeColor="text1"/>
        </w:rPr>
      </w:pPr>
    </w:p>
    <w:p w14:paraId="3841CCC9" w14:textId="6EA9450B" w:rsidR="006D490E" w:rsidRPr="006D490E" w:rsidRDefault="006D490E" w:rsidP="006D490E">
      <w:pPr>
        <w:numPr>
          <w:ilvl w:val="0"/>
          <w:numId w:val="13"/>
        </w:numPr>
        <w:spacing w:after="0" w:line="360" w:lineRule="auto"/>
        <w:ind w:right="0"/>
        <w:rPr>
          <w:color w:val="000000" w:themeColor="text1"/>
        </w:rPr>
      </w:pPr>
      <w:r w:rsidRPr="006D490E">
        <w:rPr>
          <w:color w:val="000000" w:themeColor="text1"/>
        </w:rPr>
        <w:t xml:space="preserve">En materia de Acceso a la Información y Datos Personales, se propone reformar el artículo 6 constitucional a fin de establecer que </w:t>
      </w:r>
      <w:r w:rsidR="00470B13">
        <w:rPr>
          <w:color w:val="000000" w:themeColor="text1"/>
        </w:rPr>
        <w:t>l</w:t>
      </w:r>
      <w:r w:rsidRPr="006D490E">
        <w:rPr>
          <w:color w:val="000000" w:themeColor="text1"/>
        </w:rPr>
        <w:t>a información pública y la protección de datos personales será responsabilidad de los sujetos obligados.</w:t>
      </w:r>
    </w:p>
    <w:p w14:paraId="4F59FEAE" w14:textId="77777777" w:rsidR="006D490E" w:rsidRPr="006D490E" w:rsidRDefault="006D490E" w:rsidP="006D490E">
      <w:pPr>
        <w:spacing w:after="0" w:line="360" w:lineRule="auto"/>
        <w:ind w:left="0" w:right="0" w:firstLine="0"/>
        <w:rPr>
          <w:color w:val="000000" w:themeColor="text1"/>
        </w:rPr>
      </w:pPr>
    </w:p>
    <w:p w14:paraId="4A8C33E0" w14:textId="77777777" w:rsidR="006D490E" w:rsidRPr="006D490E" w:rsidRDefault="006D490E" w:rsidP="006D490E">
      <w:pPr>
        <w:numPr>
          <w:ilvl w:val="0"/>
          <w:numId w:val="13"/>
        </w:numPr>
        <w:spacing w:after="0" w:line="360" w:lineRule="auto"/>
        <w:ind w:right="0"/>
        <w:rPr>
          <w:color w:val="000000" w:themeColor="text1"/>
        </w:rPr>
      </w:pPr>
      <w:r w:rsidRPr="006D490E">
        <w:rPr>
          <w:color w:val="000000" w:themeColor="text1"/>
        </w:rPr>
        <w:t>En materia de medición de la pobreza y los programas sociales, se prevé desaparecer al Consejo Nacional de la Evaluación de la Política de Desarrollo Social, cuyas funciones serán atendidas por el Instituto Nacional de Estadística y Geografía (INEGI).</w:t>
      </w:r>
    </w:p>
    <w:p w14:paraId="7FAEE9F8" w14:textId="77777777" w:rsidR="006D490E" w:rsidRPr="006D490E" w:rsidRDefault="006D490E" w:rsidP="006D490E">
      <w:pPr>
        <w:spacing w:after="0" w:line="360" w:lineRule="auto"/>
        <w:ind w:left="0" w:right="0" w:firstLine="0"/>
        <w:rPr>
          <w:color w:val="000000" w:themeColor="text1"/>
        </w:rPr>
      </w:pPr>
    </w:p>
    <w:p w14:paraId="7452C7E0" w14:textId="0CCEA50D" w:rsidR="006D490E" w:rsidRPr="006D490E" w:rsidRDefault="006D490E" w:rsidP="006D490E">
      <w:pPr>
        <w:numPr>
          <w:ilvl w:val="0"/>
          <w:numId w:val="13"/>
        </w:numPr>
        <w:spacing w:after="0" w:line="360" w:lineRule="auto"/>
        <w:ind w:right="0"/>
        <w:rPr>
          <w:color w:val="000000" w:themeColor="text1"/>
        </w:rPr>
      </w:pPr>
      <w:r w:rsidRPr="006D490E">
        <w:rPr>
          <w:color w:val="000000" w:themeColor="text1"/>
        </w:rPr>
        <w:t>En materia energética y de competencia económica, se plantea modificar el artículo 28 constitucional para establecer que las funciones de la Comisión Nacional de Hidrocarburos, la Comisió</w:t>
      </w:r>
      <w:r w:rsidR="00470B13">
        <w:rPr>
          <w:color w:val="000000" w:themeColor="text1"/>
        </w:rPr>
        <w:t xml:space="preserve">n Reguladora de Energía, y del </w:t>
      </w:r>
      <w:r w:rsidRPr="006D490E">
        <w:rPr>
          <w:color w:val="000000" w:themeColor="text1"/>
        </w:rPr>
        <w:t>Instituto Federal de Telecomunicaciones (IFT), serán realizadas por la Secretaría de Estado correspondiente.</w:t>
      </w:r>
    </w:p>
    <w:p w14:paraId="26CAD516" w14:textId="77777777" w:rsidR="006D490E" w:rsidRPr="006D490E" w:rsidRDefault="006D490E" w:rsidP="006D490E">
      <w:pPr>
        <w:spacing w:after="0" w:line="360" w:lineRule="auto"/>
        <w:ind w:left="0" w:right="0" w:firstLine="0"/>
        <w:rPr>
          <w:color w:val="000000" w:themeColor="text1"/>
        </w:rPr>
      </w:pPr>
    </w:p>
    <w:p w14:paraId="4E5D7872" w14:textId="77777777" w:rsidR="006D490E" w:rsidRPr="006D490E" w:rsidRDefault="006D490E" w:rsidP="006D490E">
      <w:pPr>
        <w:numPr>
          <w:ilvl w:val="0"/>
          <w:numId w:val="13"/>
        </w:numPr>
        <w:spacing w:after="0" w:line="360" w:lineRule="auto"/>
        <w:ind w:right="0"/>
        <w:rPr>
          <w:color w:val="000000" w:themeColor="text1"/>
        </w:rPr>
      </w:pPr>
      <w:r w:rsidRPr="006D490E">
        <w:rPr>
          <w:color w:val="000000" w:themeColor="text1"/>
        </w:rPr>
        <w:t>En materia de administración pública, se observa la adición al artículo 134 constitucional con el objeto de precisar que los entes públicos deberán evitar duplicar sus funciones u organización.</w:t>
      </w:r>
    </w:p>
    <w:p w14:paraId="72E283E1" w14:textId="77777777" w:rsidR="006D490E" w:rsidRPr="006D490E" w:rsidRDefault="006D490E" w:rsidP="006D490E">
      <w:pPr>
        <w:spacing w:after="0" w:line="360" w:lineRule="auto"/>
        <w:ind w:left="0" w:right="0" w:firstLine="0"/>
        <w:rPr>
          <w:color w:val="000000" w:themeColor="text1"/>
        </w:rPr>
      </w:pPr>
    </w:p>
    <w:p w14:paraId="76EA401A" w14:textId="531F40D3" w:rsidR="006D490E" w:rsidRDefault="006D490E" w:rsidP="006D490E">
      <w:pPr>
        <w:spacing w:after="0" w:line="360" w:lineRule="auto"/>
        <w:ind w:left="0" w:right="0" w:firstLine="720"/>
        <w:rPr>
          <w:color w:val="000000" w:themeColor="text1"/>
        </w:rPr>
      </w:pPr>
      <w:r w:rsidRPr="006D490E">
        <w:rPr>
          <w:color w:val="000000" w:themeColor="text1"/>
        </w:rPr>
        <w:t xml:space="preserve">Bajo esta tesitura, específicamente se </w:t>
      </w:r>
      <w:r>
        <w:rPr>
          <w:color w:val="000000" w:themeColor="text1"/>
        </w:rPr>
        <w:t>propone la extinción</w:t>
      </w:r>
      <w:r w:rsidRPr="006D490E">
        <w:rPr>
          <w:color w:val="000000" w:themeColor="text1"/>
        </w:rPr>
        <w:t xml:space="preserve"> de 7 organismos públicos, sin embargo, para una mayor precisión y comprensión se configura la tabla siguiente:</w:t>
      </w:r>
    </w:p>
    <w:p w14:paraId="74C06851" w14:textId="77777777" w:rsidR="006D490E" w:rsidRPr="006D490E" w:rsidRDefault="006D490E" w:rsidP="006D490E">
      <w:pPr>
        <w:spacing w:after="0" w:line="240" w:lineRule="auto"/>
        <w:ind w:left="0" w:right="0" w:firstLine="720"/>
        <w:rPr>
          <w:color w:val="000000" w:themeColor="text1"/>
        </w:rPr>
      </w:pPr>
    </w:p>
    <w:tbl>
      <w:tblPr>
        <w:tblStyle w:val="Tablaconcuadrcula"/>
        <w:tblW w:w="0" w:type="auto"/>
        <w:jc w:val="center"/>
        <w:tblLook w:val="04A0" w:firstRow="1" w:lastRow="0" w:firstColumn="1" w:lastColumn="0" w:noHBand="0" w:noVBand="1"/>
      </w:tblPr>
      <w:tblGrid>
        <w:gridCol w:w="3681"/>
        <w:gridCol w:w="5245"/>
      </w:tblGrid>
      <w:tr w:rsidR="006D490E" w:rsidRPr="006D490E" w14:paraId="74534FEB" w14:textId="77777777" w:rsidTr="006D490E">
        <w:trPr>
          <w:trHeight w:val="493"/>
          <w:jc w:val="center"/>
        </w:trPr>
        <w:tc>
          <w:tcPr>
            <w:tcW w:w="3681" w:type="dxa"/>
            <w:shd w:val="clear" w:color="auto" w:fill="BFBFBF" w:themeFill="background1" w:themeFillShade="BF"/>
            <w:vAlign w:val="center"/>
          </w:tcPr>
          <w:p w14:paraId="13AA1EE8" w14:textId="77777777" w:rsidR="006D490E" w:rsidRPr="006D490E" w:rsidRDefault="006D490E" w:rsidP="006D490E">
            <w:pPr>
              <w:spacing w:line="360" w:lineRule="auto"/>
              <w:ind w:left="0" w:right="0" w:firstLine="0"/>
              <w:jc w:val="center"/>
              <w:rPr>
                <w:b/>
                <w:color w:val="000000" w:themeColor="text1"/>
                <w:sz w:val="22"/>
              </w:rPr>
            </w:pPr>
            <w:r w:rsidRPr="006D490E">
              <w:rPr>
                <w:b/>
                <w:color w:val="000000" w:themeColor="text1"/>
                <w:sz w:val="22"/>
              </w:rPr>
              <w:t>Organismo objeto de la reforma</w:t>
            </w:r>
          </w:p>
        </w:tc>
        <w:tc>
          <w:tcPr>
            <w:tcW w:w="5245" w:type="dxa"/>
            <w:shd w:val="clear" w:color="auto" w:fill="BFBFBF" w:themeFill="background1" w:themeFillShade="BF"/>
            <w:vAlign w:val="center"/>
          </w:tcPr>
          <w:p w14:paraId="00706EB2" w14:textId="77777777" w:rsidR="006D490E" w:rsidRPr="006D490E" w:rsidRDefault="006D490E" w:rsidP="006D490E">
            <w:pPr>
              <w:ind w:left="0" w:right="0" w:firstLine="0"/>
              <w:jc w:val="center"/>
              <w:rPr>
                <w:b/>
                <w:color w:val="000000" w:themeColor="text1"/>
                <w:sz w:val="22"/>
              </w:rPr>
            </w:pPr>
            <w:r w:rsidRPr="006D490E">
              <w:rPr>
                <w:b/>
                <w:color w:val="000000" w:themeColor="text1"/>
                <w:sz w:val="22"/>
              </w:rPr>
              <w:t>Transferencia de facultades y obligaciones</w:t>
            </w:r>
          </w:p>
        </w:tc>
      </w:tr>
      <w:tr w:rsidR="006D490E" w:rsidRPr="006D490E" w14:paraId="56C5956D" w14:textId="77777777" w:rsidTr="006D490E">
        <w:trPr>
          <w:jc w:val="center"/>
        </w:trPr>
        <w:tc>
          <w:tcPr>
            <w:tcW w:w="3681" w:type="dxa"/>
            <w:vAlign w:val="center"/>
          </w:tcPr>
          <w:p w14:paraId="5DF3A33A" w14:textId="77777777" w:rsidR="006D490E" w:rsidRDefault="006D490E" w:rsidP="00946150">
            <w:pPr>
              <w:ind w:left="0" w:right="0" w:firstLine="0"/>
              <w:jc w:val="center"/>
              <w:rPr>
                <w:color w:val="000000" w:themeColor="text1"/>
                <w:sz w:val="22"/>
              </w:rPr>
            </w:pPr>
            <w:r w:rsidRPr="006D490E">
              <w:rPr>
                <w:color w:val="000000" w:themeColor="text1"/>
                <w:sz w:val="22"/>
              </w:rPr>
              <w:t>Comisión Federal de Competencia Económica (COFECE)</w:t>
            </w:r>
          </w:p>
          <w:p w14:paraId="3B2DDF7C" w14:textId="77777777" w:rsidR="00946150" w:rsidRPr="006D490E" w:rsidRDefault="00946150" w:rsidP="00946150">
            <w:pPr>
              <w:ind w:left="0" w:right="0" w:firstLine="0"/>
              <w:jc w:val="center"/>
              <w:rPr>
                <w:color w:val="000000" w:themeColor="text1"/>
                <w:sz w:val="22"/>
              </w:rPr>
            </w:pPr>
          </w:p>
        </w:tc>
        <w:tc>
          <w:tcPr>
            <w:tcW w:w="5245" w:type="dxa"/>
            <w:vAlign w:val="center"/>
          </w:tcPr>
          <w:p w14:paraId="69E379D3" w14:textId="32178730" w:rsidR="006D490E" w:rsidRPr="006D490E" w:rsidRDefault="006D490E" w:rsidP="006D490E">
            <w:pPr>
              <w:spacing w:line="360" w:lineRule="auto"/>
              <w:ind w:left="0" w:right="0" w:firstLine="0"/>
              <w:jc w:val="center"/>
              <w:rPr>
                <w:color w:val="000000" w:themeColor="text1"/>
                <w:sz w:val="22"/>
              </w:rPr>
            </w:pPr>
            <w:r w:rsidRPr="006D490E">
              <w:rPr>
                <w:color w:val="000000" w:themeColor="text1"/>
                <w:sz w:val="22"/>
              </w:rPr>
              <w:t>Secretaría de Economía</w:t>
            </w:r>
          </w:p>
        </w:tc>
      </w:tr>
      <w:tr w:rsidR="006D490E" w:rsidRPr="006D490E" w14:paraId="4A4FCB49" w14:textId="77777777" w:rsidTr="006D490E">
        <w:trPr>
          <w:jc w:val="center"/>
        </w:trPr>
        <w:tc>
          <w:tcPr>
            <w:tcW w:w="3681" w:type="dxa"/>
            <w:vAlign w:val="center"/>
          </w:tcPr>
          <w:p w14:paraId="66C9CF8B" w14:textId="77777777" w:rsidR="006D490E" w:rsidRDefault="006D490E" w:rsidP="00946150">
            <w:pPr>
              <w:ind w:left="0" w:right="0" w:firstLine="0"/>
              <w:jc w:val="center"/>
              <w:rPr>
                <w:color w:val="000000" w:themeColor="text1"/>
                <w:sz w:val="22"/>
              </w:rPr>
            </w:pPr>
            <w:r w:rsidRPr="006D490E">
              <w:rPr>
                <w:color w:val="000000" w:themeColor="text1"/>
                <w:sz w:val="22"/>
              </w:rPr>
              <w:t>Instituto Federal de Telecomunicaciones (IFT)</w:t>
            </w:r>
          </w:p>
          <w:p w14:paraId="75026783" w14:textId="77777777" w:rsidR="00946150" w:rsidRPr="006D490E" w:rsidRDefault="00946150" w:rsidP="00946150">
            <w:pPr>
              <w:ind w:left="0" w:right="0" w:firstLine="0"/>
              <w:jc w:val="center"/>
              <w:rPr>
                <w:color w:val="000000" w:themeColor="text1"/>
                <w:sz w:val="22"/>
              </w:rPr>
            </w:pPr>
          </w:p>
        </w:tc>
        <w:tc>
          <w:tcPr>
            <w:tcW w:w="5245" w:type="dxa"/>
            <w:vAlign w:val="center"/>
          </w:tcPr>
          <w:p w14:paraId="784A0286" w14:textId="77777777" w:rsidR="006D490E" w:rsidRPr="006D490E" w:rsidRDefault="006D490E" w:rsidP="00946150">
            <w:pPr>
              <w:ind w:left="0" w:right="0" w:firstLine="0"/>
              <w:jc w:val="center"/>
              <w:rPr>
                <w:color w:val="000000" w:themeColor="text1"/>
                <w:sz w:val="22"/>
              </w:rPr>
            </w:pPr>
            <w:r w:rsidRPr="006D490E">
              <w:rPr>
                <w:color w:val="000000" w:themeColor="text1"/>
                <w:sz w:val="22"/>
              </w:rPr>
              <w:t>Secretaría de Infraestructura, Comunicaciones y Transportes</w:t>
            </w:r>
          </w:p>
        </w:tc>
      </w:tr>
      <w:tr w:rsidR="006D490E" w:rsidRPr="006D490E" w14:paraId="0F9A3653" w14:textId="77777777" w:rsidTr="006D490E">
        <w:trPr>
          <w:jc w:val="center"/>
        </w:trPr>
        <w:tc>
          <w:tcPr>
            <w:tcW w:w="3681" w:type="dxa"/>
            <w:vAlign w:val="center"/>
          </w:tcPr>
          <w:p w14:paraId="72368C0E" w14:textId="77777777" w:rsidR="006D490E" w:rsidRPr="006D490E" w:rsidRDefault="006D490E" w:rsidP="00946150">
            <w:pPr>
              <w:ind w:left="0" w:right="0" w:firstLine="0"/>
              <w:jc w:val="center"/>
              <w:rPr>
                <w:color w:val="000000" w:themeColor="text1"/>
                <w:sz w:val="22"/>
              </w:rPr>
            </w:pPr>
            <w:r w:rsidRPr="006D490E">
              <w:rPr>
                <w:color w:val="000000" w:themeColor="text1"/>
                <w:sz w:val="22"/>
              </w:rPr>
              <w:t>Consejo Nacional de Evaluación de la Política de Desarrollo Social (CONEVAL)</w:t>
            </w:r>
          </w:p>
        </w:tc>
        <w:tc>
          <w:tcPr>
            <w:tcW w:w="5245" w:type="dxa"/>
            <w:vAlign w:val="center"/>
          </w:tcPr>
          <w:p w14:paraId="31A7DB70" w14:textId="77777777" w:rsidR="006D490E" w:rsidRPr="006D490E" w:rsidRDefault="006D490E" w:rsidP="00946150">
            <w:pPr>
              <w:ind w:left="0" w:right="0" w:firstLine="0"/>
              <w:jc w:val="center"/>
              <w:rPr>
                <w:color w:val="000000" w:themeColor="text1"/>
                <w:sz w:val="22"/>
              </w:rPr>
            </w:pPr>
            <w:r w:rsidRPr="006D490E">
              <w:rPr>
                <w:color w:val="000000" w:themeColor="text1"/>
                <w:sz w:val="22"/>
              </w:rPr>
              <w:t>Instituto Nacional de Estadística y Geografía (INEGI)</w:t>
            </w:r>
          </w:p>
        </w:tc>
      </w:tr>
      <w:tr w:rsidR="006D490E" w:rsidRPr="006D490E" w14:paraId="5D4A218F" w14:textId="77777777" w:rsidTr="006D490E">
        <w:trPr>
          <w:jc w:val="center"/>
        </w:trPr>
        <w:tc>
          <w:tcPr>
            <w:tcW w:w="3681" w:type="dxa"/>
            <w:vAlign w:val="center"/>
          </w:tcPr>
          <w:p w14:paraId="2A22D171" w14:textId="77777777" w:rsidR="006D490E" w:rsidRPr="006D490E" w:rsidRDefault="006D490E" w:rsidP="00946150">
            <w:pPr>
              <w:ind w:left="0" w:right="0" w:firstLine="0"/>
              <w:jc w:val="center"/>
              <w:rPr>
                <w:color w:val="000000" w:themeColor="text1"/>
                <w:sz w:val="22"/>
              </w:rPr>
            </w:pPr>
            <w:r w:rsidRPr="006D490E">
              <w:rPr>
                <w:color w:val="000000" w:themeColor="text1"/>
                <w:sz w:val="22"/>
              </w:rPr>
              <w:t>Instituto Nacional de Transparencia, Acceso a la Información y Protección de Datos Personales (INAI)</w:t>
            </w:r>
          </w:p>
        </w:tc>
        <w:tc>
          <w:tcPr>
            <w:tcW w:w="5245" w:type="dxa"/>
            <w:vAlign w:val="center"/>
          </w:tcPr>
          <w:p w14:paraId="14C993E0" w14:textId="4BA9F90E" w:rsidR="006D490E" w:rsidRPr="006D490E" w:rsidRDefault="006D490E" w:rsidP="006D490E">
            <w:pPr>
              <w:ind w:left="0" w:right="0" w:firstLine="0"/>
              <w:rPr>
                <w:color w:val="000000" w:themeColor="text1"/>
                <w:sz w:val="22"/>
              </w:rPr>
            </w:pPr>
            <w:r w:rsidRPr="006D490E">
              <w:rPr>
                <w:color w:val="000000" w:themeColor="text1"/>
                <w:sz w:val="22"/>
              </w:rPr>
              <w:t xml:space="preserve">Por lo que respecta a la tutela del derecho de acceso a la información y la protección de datos personales, así como la política de transparencia, se trasladaran a la Secretaría de la Función Pública en lo que respecta a la Administración Pública Federal; al órgano de control y disciplina del Poder Judicial; a los órganos de control de los organismos constitucionales autónomos; y a las contralorías del Congreso de la Unión, en sus respectivos ámbitos de competencia. </w:t>
            </w:r>
            <w:r w:rsidRPr="006D490E">
              <w:rPr>
                <w:b/>
                <w:bCs/>
                <w:color w:val="000000" w:themeColor="text1"/>
                <w:sz w:val="22"/>
              </w:rPr>
              <w:t>Se replica esta estructura en el ámbito estatal con sus contralorías o áreas homólogas del Poder Ejecutivo, Legislativo y Judicial.</w:t>
            </w:r>
          </w:p>
          <w:p w14:paraId="143AB838" w14:textId="77777777" w:rsidR="006D490E" w:rsidRPr="006D490E" w:rsidRDefault="006D490E" w:rsidP="006D490E">
            <w:pPr>
              <w:spacing w:line="360" w:lineRule="auto"/>
              <w:ind w:left="0" w:right="0" w:firstLine="0"/>
              <w:jc w:val="center"/>
              <w:rPr>
                <w:color w:val="000000" w:themeColor="text1"/>
                <w:sz w:val="22"/>
              </w:rPr>
            </w:pPr>
          </w:p>
          <w:p w14:paraId="2BB9E688" w14:textId="77777777" w:rsidR="006D490E" w:rsidRPr="006D490E" w:rsidRDefault="006D490E" w:rsidP="006D490E">
            <w:pPr>
              <w:ind w:left="0" w:right="0" w:firstLine="0"/>
              <w:rPr>
                <w:color w:val="000000" w:themeColor="text1"/>
                <w:sz w:val="22"/>
              </w:rPr>
            </w:pPr>
            <w:r w:rsidRPr="006D490E">
              <w:rPr>
                <w:color w:val="000000" w:themeColor="text1"/>
                <w:sz w:val="22"/>
              </w:rPr>
              <w:t>Por lo que hace a los partidos políticos, se trasladaría la tutela al Instituto Nacional Electoral y por lo que toca a los Sindicatos, al Centro Federal de Conciliación y Registro Laboral y al Tribunal Federal de conciliación y Arbitraje, en atención a sus apartados.</w:t>
            </w:r>
          </w:p>
          <w:p w14:paraId="15CDAD00" w14:textId="77777777" w:rsidR="006D490E" w:rsidRPr="006D490E" w:rsidRDefault="006D490E" w:rsidP="006D490E">
            <w:pPr>
              <w:ind w:left="0" w:right="0" w:firstLine="0"/>
              <w:jc w:val="center"/>
              <w:rPr>
                <w:color w:val="000000" w:themeColor="text1"/>
                <w:sz w:val="22"/>
              </w:rPr>
            </w:pPr>
          </w:p>
          <w:p w14:paraId="0E729851" w14:textId="77777777" w:rsidR="006D490E" w:rsidRPr="006D490E" w:rsidRDefault="006D490E" w:rsidP="006D490E">
            <w:pPr>
              <w:ind w:left="0" w:right="0" w:firstLine="0"/>
              <w:rPr>
                <w:color w:val="000000" w:themeColor="text1"/>
                <w:sz w:val="22"/>
              </w:rPr>
            </w:pPr>
            <w:r w:rsidRPr="006D490E">
              <w:rPr>
                <w:color w:val="000000" w:themeColor="text1"/>
                <w:sz w:val="22"/>
              </w:rPr>
              <w:t>En lo que se refiere a la tutela y protección de los datos personales en posesión de particulares, las atribuciones y obligaciones quedarían a cargo del Ejecutivo Federal, conforme se determine en la Ley Orgánica de la Administración Pública Federal.</w:t>
            </w:r>
          </w:p>
        </w:tc>
      </w:tr>
      <w:tr w:rsidR="006D490E" w:rsidRPr="006D490E" w14:paraId="55E300C0" w14:textId="77777777" w:rsidTr="006D490E">
        <w:trPr>
          <w:jc w:val="center"/>
        </w:trPr>
        <w:tc>
          <w:tcPr>
            <w:tcW w:w="3681" w:type="dxa"/>
            <w:vAlign w:val="center"/>
          </w:tcPr>
          <w:p w14:paraId="3AB28419" w14:textId="77777777" w:rsidR="006D490E" w:rsidRDefault="006D490E" w:rsidP="00946150">
            <w:pPr>
              <w:ind w:left="0" w:right="0" w:firstLine="0"/>
              <w:jc w:val="center"/>
              <w:rPr>
                <w:color w:val="000000" w:themeColor="text1"/>
                <w:sz w:val="22"/>
              </w:rPr>
            </w:pPr>
            <w:r w:rsidRPr="006D490E">
              <w:rPr>
                <w:color w:val="000000" w:themeColor="text1"/>
                <w:sz w:val="22"/>
              </w:rPr>
              <w:t>Comisión Nacional de Hidrocarburos (CNH)</w:t>
            </w:r>
          </w:p>
          <w:p w14:paraId="7FF64562" w14:textId="77777777" w:rsidR="00946150" w:rsidRPr="006D490E" w:rsidRDefault="00946150" w:rsidP="00946150">
            <w:pPr>
              <w:ind w:left="0" w:right="0" w:firstLine="0"/>
              <w:jc w:val="center"/>
              <w:rPr>
                <w:color w:val="000000" w:themeColor="text1"/>
                <w:sz w:val="22"/>
              </w:rPr>
            </w:pPr>
          </w:p>
        </w:tc>
        <w:tc>
          <w:tcPr>
            <w:tcW w:w="5245" w:type="dxa"/>
            <w:vAlign w:val="center"/>
          </w:tcPr>
          <w:p w14:paraId="25D0CA06" w14:textId="52C465E7" w:rsidR="006D490E" w:rsidRPr="006D490E" w:rsidRDefault="006D490E" w:rsidP="006D490E">
            <w:pPr>
              <w:spacing w:line="360" w:lineRule="auto"/>
              <w:ind w:left="0" w:right="0" w:firstLine="0"/>
              <w:jc w:val="center"/>
              <w:rPr>
                <w:color w:val="000000" w:themeColor="text1"/>
                <w:sz w:val="22"/>
              </w:rPr>
            </w:pPr>
            <w:r w:rsidRPr="006D490E">
              <w:rPr>
                <w:color w:val="000000" w:themeColor="text1"/>
                <w:sz w:val="22"/>
              </w:rPr>
              <w:t>Secretaría de Energía</w:t>
            </w:r>
          </w:p>
        </w:tc>
      </w:tr>
      <w:tr w:rsidR="006D490E" w:rsidRPr="006D490E" w14:paraId="03F4B3AD" w14:textId="77777777" w:rsidTr="006D490E">
        <w:trPr>
          <w:jc w:val="center"/>
        </w:trPr>
        <w:tc>
          <w:tcPr>
            <w:tcW w:w="3681" w:type="dxa"/>
            <w:vAlign w:val="center"/>
          </w:tcPr>
          <w:p w14:paraId="6D82905E" w14:textId="77777777" w:rsidR="006D490E" w:rsidRDefault="006D490E" w:rsidP="00946150">
            <w:pPr>
              <w:ind w:left="0" w:right="0" w:firstLine="0"/>
              <w:jc w:val="center"/>
              <w:rPr>
                <w:color w:val="000000" w:themeColor="text1"/>
                <w:sz w:val="22"/>
              </w:rPr>
            </w:pPr>
            <w:r w:rsidRPr="006D490E">
              <w:rPr>
                <w:color w:val="000000" w:themeColor="text1"/>
                <w:sz w:val="22"/>
              </w:rPr>
              <w:t>Comisión Reguladora de Energía (CRE)</w:t>
            </w:r>
          </w:p>
          <w:p w14:paraId="00A0A4EA" w14:textId="77777777" w:rsidR="00946150" w:rsidRPr="006D490E" w:rsidRDefault="00946150" w:rsidP="00946150">
            <w:pPr>
              <w:ind w:left="0" w:right="0" w:firstLine="0"/>
              <w:jc w:val="center"/>
              <w:rPr>
                <w:color w:val="000000" w:themeColor="text1"/>
                <w:sz w:val="22"/>
              </w:rPr>
            </w:pPr>
          </w:p>
        </w:tc>
        <w:tc>
          <w:tcPr>
            <w:tcW w:w="5245" w:type="dxa"/>
            <w:vAlign w:val="center"/>
          </w:tcPr>
          <w:p w14:paraId="2DE34C59" w14:textId="77777777" w:rsidR="006D490E" w:rsidRPr="006D490E" w:rsidRDefault="006D490E" w:rsidP="006D490E">
            <w:pPr>
              <w:spacing w:line="360" w:lineRule="auto"/>
              <w:ind w:left="0" w:right="0" w:firstLine="0"/>
              <w:jc w:val="center"/>
              <w:rPr>
                <w:color w:val="000000" w:themeColor="text1"/>
                <w:sz w:val="22"/>
              </w:rPr>
            </w:pPr>
            <w:r w:rsidRPr="006D490E">
              <w:rPr>
                <w:color w:val="000000" w:themeColor="text1"/>
                <w:sz w:val="22"/>
              </w:rPr>
              <w:t>Secretaría de Energía</w:t>
            </w:r>
          </w:p>
        </w:tc>
      </w:tr>
      <w:tr w:rsidR="006D490E" w:rsidRPr="006D490E" w14:paraId="6A79A455" w14:textId="77777777" w:rsidTr="006D490E">
        <w:trPr>
          <w:jc w:val="center"/>
        </w:trPr>
        <w:tc>
          <w:tcPr>
            <w:tcW w:w="3681" w:type="dxa"/>
            <w:vAlign w:val="center"/>
          </w:tcPr>
          <w:p w14:paraId="54691266" w14:textId="77777777" w:rsidR="006D490E" w:rsidRDefault="006D490E" w:rsidP="00946150">
            <w:pPr>
              <w:ind w:left="0" w:right="0" w:firstLine="0"/>
              <w:jc w:val="center"/>
              <w:rPr>
                <w:color w:val="000000" w:themeColor="text1"/>
                <w:sz w:val="22"/>
              </w:rPr>
            </w:pPr>
            <w:r w:rsidRPr="006D490E">
              <w:rPr>
                <w:color w:val="000000" w:themeColor="text1"/>
                <w:sz w:val="22"/>
              </w:rPr>
              <w:t>Sistema Nacional de Mejora Continua de la Educación</w:t>
            </w:r>
          </w:p>
          <w:p w14:paraId="5D9D9B72" w14:textId="53862443" w:rsidR="00946150" w:rsidRPr="006D490E" w:rsidRDefault="00946150" w:rsidP="00946150">
            <w:pPr>
              <w:ind w:left="0" w:right="0" w:firstLine="0"/>
              <w:jc w:val="center"/>
              <w:rPr>
                <w:color w:val="000000" w:themeColor="text1"/>
                <w:sz w:val="22"/>
              </w:rPr>
            </w:pPr>
          </w:p>
        </w:tc>
        <w:tc>
          <w:tcPr>
            <w:tcW w:w="5245" w:type="dxa"/>
            <w:vAlign w:val="center"/>
          </w:tcPr>
          <w:p w14:paraId="02615154" w14:textId="77777777" w:rsidR="006D490E" w:rsidRPr="006D490E" w:rsidRDefault="006D490E" w:rsidP="006D490E">
            <w:pPr>
              <w:spacing w:line="360" w:lineRule="auto"/>
              <w:ind w:left="0" w:right="0" w:firstLine="0"/>
              <w:jc w:val="center"/>
              <w:rPr>
                <w:color w:val="000000" w:themeColor="text1"/>
                <w:sz w:val="22"/>
              </w:rPr>
            </w:pPr>
            <w:r w:rsidRPr="006D490E">
              <w:rPr>
                <w:color w:val="000000" w:themeColor="text1"/>
                <w:sz w:val="22"/>
              </w:rPr>
              <w:t>Secretaría de Educación Pública</w:t>
            </w:r>
          </w:p>
        </w:tc>
      </w:tr>
    </w:tbl>
    <w:p w14:paraId="57A24026" w14:textId="77777777" w:rsidR="006D490E" w:rsidRPr="006D490E" w:rsidRDefault="006D490E" w:rsidP="00946150">
      <w:pPr>
        <w:spacing w:after="0" w:line="240" w:lineRule="auto"/>
        <w:ind w:left="0" w:right="0" w:firstLine="0"/>
        <w:rPr>
          <w:color w:val="000000" w:themeColor="text1"/>
        </w:rPr>
      </w:pPr>
    </w:p>
    <w:p w14:paraId="0683D889" w14:textId="7F4268AF" w:rsidR="006D490E" w:rsidRDefault="00946150" w:rsidP="00946150">
      <w:pPr>
        <w:spacing w:after="0" w:line="360" w:lineRule="auto"/>
        <w:ind w:left="0" w:right="0" w:firstLine="720"/>
        <w:rPr>
          <w:color w:val="000000" w:themeColor="text1"/>
        </w:rPr>
      </w:pPr>
      <w:r>
        <w:rPr>
          <w:color w:val="000000" w:themeColor="text1"/>
        </w:rPr>
        <w:t>Es así que</w:t>
      </w:r>
      <w:r w:rsidR="006D490E">
        <w:rPr>
          <w:color w:val="000000" w:themeColor="text1"/>
        </w:rPr>
        <w:t xml:space="preserve">, habiendo establecido los puntos torales que se pretenden con la reforma federal constitucional en estudio, las y los integrantes </w:t>
      </w:r>
      <w:r>
        <w:rPr>
          <w:color w:val="000000" w:themeColor="text1"/>
        </w:rPr>
        <w:t xml:space="preserve">de esta Comisión Dictaminadora, nos permitimos ahondar en la materia así como en las temáticas relacionadas con la misma. </w:t>
      </w:r>
    </w:p>
    <w:p w14:paraId="31B6FFFB" w14:textId="77777777" w:rsidR="00946150" w:rsidRPr="00946150" w:rsidRDefault="00946150" w:rsidP="00946150">
      <w:pPr>
        <w:spacing w:after="0" w:line="360" w:lineRule="auto"/>
        <w:ind w:left="0" w:right="0" w:firstLine="720"/>
        <w:rPr>
          <w:b/>
          <w:color w:val="000000" w:themeColor="text1"/>
        </w:rPr>
      </w:pPr>
    </w:p>
    <w:p w14:paraId="273C8E9D" w14:textId="77777777" w:rsidR="00946150" w:rsidRDefault="00946150" w:rsidP="00946150">
      <w:pPr>
        <w:spacing w:after="0" w:line="360" w:lineRule="auto"/>
        <w:ind w:left="0" w:right="0" w:firstLine="0"/>
        <w:rPr>
          <w:color w:val="000000" w:themeColor="text1"/>
        </w:rPr>
      </w:pPr>
      <w:r w:rsidRPr="00946150">
        <w:rPr>
          <w:b/>
          <w:color w:val="000000" w:themeColor="text1"/>
        </w:rPr>
        <w:t>TERCERA.</w:t>
      </w:r>
      <w:r>
        <w:rPr>
          <w:color w:val="000000" w:themeColor="text1"/>
        </w:rPr>
        <w:t xml:space="preserve"> Al respecto, es importante señalar que la </w:t>
      </w:r>
      <w:r w:rsidRPr="00946150">
        <w:rPr>
          <w:color w:val="000000" w:themeColor="text1"/>
        </w:rPr>
        <w:t xml:space="preserve">evolución del contexto social e institucional impulsa que </w:t>
      </w:r>
      <w:r>
        <w:rPr>
          <w:color w:val="000000" w:themeColor="text1"/>
        </w:rPr>
        <w:t xml:space="preserve">cada determinado tiempo, </w:t>
      </w:r>
      <w:r w:rsidRPr="00946150">
        <w:rPr>
          <w:color w:val="000000" w:themeColor="text1"/>
        </w:rPr>
        <w:t>en el campo del Derecho Público se lleven a cabo grandes transformaciones que modifican instituciones caducas y amplían o limitan sus alcances, dando vida a nuevos principios compatibles con los fines que presiden el cambio o la adaptación del sistema jurídico.</w:t>
      </w:r>
      <w:r w:rsidRPr="00946150">
        <w:rPr>
          <w:color w:val="000000" w:themeColor="text1"/>
          <w:vertAlign w:val="superscript"/>
        </w:rPr>
        <w:footnoteReference w:id="1"/>
      </w:r>
    </w:p>
    <w:p w14:paraId="1CAB069C" w14:textId="77777777" w:rsidR="00946150" w:rsidRDefault="00946150" w:rsidP="00946150">
      <w:pPr>
        <w:spacing w:after="0" w:line="360" w:lineRule="auto"/>
        <w:ind w:left="0" w:right="0" w:firstLine="0"/>
        <w:rPr>
          <w:color w:val="000000" w:themeColor="text1"/>
        </w:rPr>
      </w:pPr>
    </w:p>
    <w:p w14:paraId="682955DA" w14:textId="21EDCBDC" w:rsidR="00946150" w:rsidRDefault="00946150" w:rsidP="00946150">
      <w:pPr>
        <w:spacing w:after="0" w:line="360" w:lineRule="auto"/>
        <w:ind w:left="0" w:right="0" w:firstLine="720"/>
        <w:rPr>
          <w:color w:val="000000" w:themeColor="text1"/>
        </w:rPr>
      </w:pPr>
      <w:r w:rsidRPr="00946150">
        <w:rPr>
          <w:color w:val="000000" w:themeColor="text1"/>
        </w:rPr>
        <w:t>En el texto de la Minuta Federal, objeto de este documento legislativo, se observa que las colegisladoras y los colegisladores han invocado el derecho comparado en relación con algunos países de América Latina y Europa como Argentina, Colombia, Chile, Uruguay, Alemani</w:t>
      </w:r>
      <w:r>
        <w:rPr>
          <w:color w:val="000000" w:themeColor="text1"/>
        </w:rPr>
        <w:t xml:space="preserve">a, Hungría, Suiza, entre otros. Demostrando </w:t>
      </w:r>
      <w:r w:rsidRPr="00946150">
        <w:rPr>
          <w:color w:val="000000" w:themeColor="text1"/>
        </w:rPr>
        <w:t>que actualmente existen naciones donde los órganos autónomos tienen menor grado de reconocimiento.</w:t>
      </w:r>
    </w:p>
    <w:p w14:paraId="50C7DAE9" w14:textId="77777777" w:rsidR="00946150" w:rsidRDefault="00946150" w:rsidP="00593DCF">
      <w:pPr>
        <w:spacing w:after="0" w:line="240" w:lineRule="auto"/>
        <w:ind w:left="0" w:right="0" w:firstLine="0"/>
        <w:rPr>
          <w:color w:val="000000" w:themeColor="text1"/>
        </w:rPr>
      </w:pPr>
    </w:p>
    <w:p w14:paraId="4F573B2E" w14:textId="133A87F2" w:rsidR="00946150" w:rsidRDefault="00946150" w:rsidP="00946150">
      <w:pPr>
        <w:spacing w:after="0" w:line="360" w:lineRule="auto"/>
        <w:ind w:left="0" w:right="0" w:firstLine="720"/>
        <w:rPr>
          <w:color w:val="000000" w:themeColor="text1"/>
        </w:rPr>
      </w:pPr>
      <w:r>
        <w:rPr>
          <w:color w:val="000000" w:themeColor="text1"/>
        </w:rPr>
        <w:t>En adición a ello, d</w:t>
      </w:r>
      <w:r w:rsidRPr="00946150">
        <w:rPr>
          <w:color w:val="000000" w:themeColor="text1"/>
        </w:rPr>
        <w:t xml:space="preserve">entro del marco jurídico internacional, la buena administración es un derecho humano que surge expresamente en la Carta de los Derechos Fundamentales de la Unión Europea, del año 2000, específicamente en su artículo 41, el cual a la letra dispone que </w:t>
      </w:r>
      <w:r w:rsidRPr="00946150">
        <w:rPr>
          <w:i/>
          <w:iCs/>
          <w:color w:val="000000" w:themeColor="text1"/>
        </w:rPr>
        <w:t>“Toda persona tiene derecho a que las instituciones y órganos de la Unión traten sus asuntos imparcial y equitativamente y dentro de un plazo razonable”.</w:t>
      </w:r>
      <w:r w:rsidRPr="00946150">
        <w:rPr>
          <w:color w:val="000000" w:themeColor="text1"/>
        </w:rPr>
        <w:t xml:space="preserve"> </w:t>
      </w:r>
    </w:p>
    <w:p w14:paraId="1A3A419C" w14:textId="77777777" w:rsidR="00946150" w:rsidRDefault="00946150" w:rsidP="00946150">
      <w:pPr>
        <w:spacing w:after="0" w:line="360" w:lineRule="auto"/>
        <w:ind w:left="0" w:right="0" w:firstLine="720"/>
        <w:rPr>
          <w:color w:val="000000" w:themeColor="text1"/>
        </w:rPr>
      </w:pPr>
    </w:p>
    <w:p w14:paraId="6A13B9A8" w14:textId="77777777" w:rsidR="00946150" w:rsidRDefault="00946150" w:rsidP="00946150">
      <w:pPr>
        <w:spacing w:after="0" w:line="360" w:lineRule="auto"/>
        <w:ind w:left="0" w:right="0" w:firstLine="720"/>
        <w:rPr>
          <w:color w:val="000000" w:themeColor="text1"/>
        </w:rPr>
      </w:pPr>
      <w:r w:rsidRPr="00946150">
        <w:rPr>
          <w:color w:val="000000" w:themeColor="text1"/>
        </w:rPr>
        <w:t>Ahora bien, en Iberoamérica existe un documento denominado Carta Iberoamericana de los Derechos y Deberes del Ciudadano en Relación con la Administración Pública</w:t>
      </w:r>
      <w:r w:rsidRPr="00946150">
        <w:rPr>
          <w:color w:val="000000" w:themeColor="text1"/>
          <w:vertAlign w:val="superscript"/>
        </w:rPr>
        <w:footnoteReference w:id="2"/>
      </w:r>
      <w:r w:rsidRPr="00946150">
        <w:rPr>
          <w:color w:val="000000" w:themeColor="text1"/>
        </w:rPr>
        <w:t>, aprobada en 2013 por el Centro Latinoamericano de Administración para el Desarrollo, que considera a la buena administración pública como: “una obligación inherente a los Poderes Públicos en cuya virtud el quehacer público debe promover los derechos fundamentales de las personas fomentando la dignidad humana de forma que las actuaciones administrativas armonice criterios de objetividad, imparcialidad, justicia y equidad, y sean prestadas en plazo razonable”. Es importante tomar como referencia dicho documento en virtud de que establece y reconoce lo fundamental que es una buena administración pública, donde se respete y promueva la dignidad humana, y que, a su vez, atienda las necesidades públicas de forma continua, permanente y con calidad.</w:t>
      </w:r>
    </w:p>
    <w:p w14:paraId="007D22F3" w14:textId="77777777" w:rsidR="00946150" w:rsidRDefault="00946150" w:rsidP="00946150">
      <w:pPr>
        <w:spacing w:after="0" w:line="360" w:lineRule="auto"/>
        <w:ind w:left="0" w:right="0" w:firstLine="720"/>
        <w:rPr>
          <w:color w:val="000000" w:themeColor="text1"/>
        </w:rPr>
      </w:pPr>
    </w:p>
    <w:p w14:paraId="20310D72" w14:textId="77777777" w:rsidR="00946150" w:rsidRDefault="00946150" w:rsidP="00946150">
      <w:pPr>
        <w:spacing w:after="0" w:line="360" w:lineRule="auto"/>
        <w:ind w:left="0" w:right="0" w:firstLine="720"/>
        <w:rPr>
          <w:color w:val="000000" w:themeColor="text1"/>
        </w:rPr>
      </w:pPr>
      <w:r w:rsidRPr="00946150">
        <w:rPr>
          <w:color w:val="000000" w:themeColor="text1"/>
        </w:rPr>
        <w:t>También, cabe destacar que en esta Carta se reconoce que las ciudadanas y los ciudadanos no solo son receptores de servicios públicos, sino que deben considerarse como los principales protagonistas en los asuntos de interés general, por ello, disponen de derechos, como el derecho a la buena administración pública, entre otros.</w:t>
      </w:r>
      <w:r>
        <w:rPr>
          <w:color w:val="000000" w:themeColor="text1"/>
        </w:rPr>
        <w:t xml:space="preserve"> </w:t>
      </w:r>
    </w:p>
    <w:p w14:paraId="12C6C2BE" w14:textId="77777777" w:rsidR="00946150" w:rsidRDefault="00946150" w:rsidP="00946150">
      <w:pPr>
        <w:spacing w:after="0" w:line="360" w:lineRule="auto"/>
        <w:ind w:left="0" w:right="0" w:firstLine="0"/>
        <w:rPr>
          <w:color w:val="000000" w:themeColor="text1"/>
        </w:rPr>
      </w:pPr>
    </w:p>
    <w:p w14:paraId="7224C02D" w14:textId="3D1113E1" w:rsidR="00946150" w:rsidRDefault="00946150" w:rsidP="00946150">
      <w:pPr>
        <w:spacing w:after="0" w:line="360" w:lineRule="auto"/>
        <w:ind w:left="0" w:right="0" w:firstLine="720"/>
        <w:rPr>
          <w:color w:val="000000" w:themeColor="text1"/>
        </w:rPr>
      </w:pPr>
      <w:r w:rsidRPr="00946150">
        <w:rPr>
          <w:color w:val="000000" w:themeColor="text1"/>
        </w:rPr>
        <w:t>Hoy en día, es de conocimiento general, que diversas administraciones públicas alrededor del mundo se enfrentan a grandes y severos desafíos, ante ello, la Agenda 2030 de la Organización de las Naciones Unidas (ONU) estableció en su Objetivo para el D</w:t>
      </w:r>
      <w:r>
        <w:rPr>
          <w:color w:val="000000" w:themeColor="text1"/>
        </w:rPr>
        <w:t xml:space="preserve">esarrollo Sostenible número 16 “Paz, Justicia e Instituciones Sólidas”, el cual consiste en promover </w:t>
      </w:r>
      <w:r w:rsidRPr="00946150">
        <w:rPr>
          <w:color w:val="000000" w:themeColor="text1"/>
        </w:rPr>
        <w:t>sociedades pacíficas e inclusivas para el desarrollo sostenible, facilitar el acceso a la justicia para todos y crear instituciones eficaces, responsables e inclusivas a todos los niveles</w:t>
      </w:r>
      <w:r>
        <w:rPr>
          <w:color w:val="000000" w:themeColor="text1"/>
        </w:rPr>
        <w:t>.</w:t>
      </w:r>
    </w:p>
    <w:p w14:paraId="53347701" w14:textId="77777777" w:rsidR="00946150" w:rsidRDefault="00946150" w:rsidP="00946150">
      <w:pPr>
        <w:spacing w:after="0" w:line="360" w:lineRule="auto"/>
        <w:ind w:left="0" w:right="0" w:firstLine="720"/>
        <w:rPr>
          <w:color w:val="000000" w:themeColor="text1"/>
        </w:rPr>
      </w:pPr>
    </w:p>
    <w:p w14:paraId="30644FF2" w14:textId="135BD64D" w:rsidR="00946150" w:rsidRDefault="00946150" w:rsidP="00946150">
      <w:pPr>
        <w:spacing w:after="0" w:line="360" w:lineRule="auto"/>
        <w:ind w:left="0" w:right="0" w:firstLine="720"/>
        <w:rPr>
          <w:color w:val="000000" w:themeColor="text1"/>
        </w:rPr>
      </w:pPr>
      <w:r>
        <w:rPr>
          <w:color w:val="000000" w:themeColor="text1"/>
        </w:rPr>
        <w:t xml:space="preserve">En este sentido, es menester que el marco jurídico de México deba ser acorde con el contexto actual que transita tanto en el ámbito económico, social como político, para así poder responder a las necesidades de la población de nuestro país. </w:t>
      </w:r>
    </w:p>
    <w:p w14:paraId="37638D52" w14:textId="77777777" w:rsidR="00946150" w:rsidRDefault="00946150" w:rsidP="00946150">
      <w:pPr>
        <w:spacing w:after="0" w:line="360" w:lineRule="auto"/>
        <w:ind w:left="0" w:right="0" w:firstLine="0"/>
        <w:rPr>
          <w:color w:val="000000" w:themeColor="text1"/>
        </w:rPr>
      </w:pPr>
    </w:p>
    <w:p w14:paraId="2DA0E882" w14:textId="77777777" w:rsidR="00E364CB" w:rsidRDefault="00946150" w:rsidP="00E364CB">
      <w:pPr>
        <w:spacing w:after="160" w:line="360" w:lineRule="auto"/>
        <w:ind w:left="0" w:right="0" w:firstLine="0"/>
        <w:rPr>
          <w:color w:val="000000" w:themeColor="text1"/>
        </w:rPr>
      </w:pPr>
      <w:r w:rsidRPr="00946150">
        <w:rPr>
          <w:b/>
          <w:color w:val="000000" w:themeColor="text1"/>
        </w:rPr>
        <w:t>CUARTA.</w:t>
      </w:r>
      <w:r>
        <w:rPr>
          <w:color w:val="000000" w:themeColor="text1"/>
        </w:rPr>
        <w:t xml:space="preserve"> </w:t>
      </w:r>
      <w:r w:rsidR="00E364CB" w:rsidRPr="00E364CB">
        <w:rPr>
          <w:color w:val="000000" w:themeColor="text1"/>
        </w:rPr>
        <w:t>Por otra parte, para analizar de manera clara la reforma constitucional que nos atañe es necesario recordar que, en el año 2022, se modificó la Constitución Política del Estado de Yucatán, en materia de reconocimiento del derecho humano a la buena administración pública, adicionando diversos párrafos del artículo 2 constitucional con el objetivo de que el Estado reconozca este derecho humano conforme a los principios de eficacia, eficiencia, generalidad, calidad, entre otros.</w:t>
      </w:r>
    </w:p>
    <w:p w14:paraId="3504B53B" w14:textId="77777777" w:rsidR="00E364CB" w:rsidRPr="00E364CB" w:rsidRDefault="00E364CB" w:rsidP="00E364CB">
      <w:pPr>
        <w:spacing w:after="0" w:line="240" w:lineRule="auto"/>
        <w:ind w:left="0" w:right="0" w:firstLine="0"/>
        <w:rPr>
          <w:color w:val="000000" w:themeColor="text1"/>
        </w:rPr>
      </w:pPr>
    </w:p>
    <w:p w14:paraId="074C7EA8" w14:textId="0C874369" w:rsidR="00E364CB" w:rsidRDefault="00E364CB" w:rsidP="00E364CB">
      <w:pPr>
        <w:ind w:left="0" w:firstLine="708"/>
      </w:pPr>
      <w:r>
        <w:t xml:space="preserve">De tal forma que, en la legislación constitucional del Estado de Yucatán,  se consagró que </w:t>
      </w:r>
      <w:r w:rsidRPr="00E364CB">
        <w:rPr>
          <w:color w:val="000000" w:themeColor="text1"/>
        </w:rPr>
        <w:t>para garantizar el derecho a la buena administración pública, todas las instituciones y organismos públicos deberán actuar con dignidad, respeto, así como prestar los servicios públicos bajo diversos principios como el de disponibilid</w:t>
      </w:r>
      <w:r>
        <w:rPr>
          <w:color w:val="000000" w:themeColor="text1"/>
        </w:rPr>
        <w:t xml:space="preserve">ad, accesibilidad, </w:t>
      </w:r>
      <w:r w:rsidR="000B05CC">
        <w:rPr>
          <w:color w:val="000000" w:themeColor="text1"/>
        </w:rPr>
        <w:t xml:space="preserve">y </w:t>
      </w:r>
      <w:r>
        <w:rPr>
          <w:color w:val="000000" w:themeColor="text1"/>
        </w:rPr>
        <w:t>honestidad.</w:t>
      </w:r>
    </w:p>
    <w:p w14:paraId="4E628D73" w14:textId="77777777" w:rsidR="00E364CB" w:rsidRDefault="00E364CB" w:rsidP="00E364CB">
      <w:pPr>
        <w:spacing w:after="0"/>
        <w:ind w:left="0" w:firstLine="708"/>
      </w:pPr>
    </w:p>
    <w:p w14:paraId="5909FA74" w14:textId="67E5BAF6" w:rsidR="009A7B6D" w:rsidRPr="00E364CB" w:rsidRDefault="00946150" w:rsidP="00E364CB">
      <w:pPr>
        <w:spacing w:after="0"/>
        <w:ind w:left="0" w:firstLine="708"/>
      </w:pPr>
      <w:r w:rsidRPr="00946150">
        <w:rPr>
          <w:color w:val="000000" w:themeColor="text1"/>
        </w:rPr>
        <w:t xml:space="preserve">Sobre el tenor, </w:t>
      </w:r>
      <w:r>
        <w:rPr>
          <w:color w:val="000000" w:themeColor="text1"/>
        </w:rPr>
        <w:t xml:space="preserve">se entiende que </w:t>
      </w:r>
      <w:r w:rsidRPr="00946150">
        <w:rPr>
          <w:color w:val="000000" w:themeColor="text1"/>
        </w:rPr>
        <w:t xml:space="preserve">la buena administración pública constituye un derecho fundamental y un principio de actuación de los poderes públicos, </w:t>
      </w:r>
      <w:r w:rsidR="00E364CB">
        <w:rPr>
          <w:color w:val="000000" w:themeColor="text1"/>
        </w:rPr>
        <w:t xml:space="preserve">que sin duda, </w:t>
      </w:r>
      <w:r w:rsidR="009A7B6D">
        <w:rPr>
          <w:color w:val="000000" w:themeColor="text1"/>
        </w:rPr>
        <w:t xml:space="preserve">se encuentra estrechamente </w:t>
      </w:r>
      <w:r w:rsidRPr="00946150">
        <w:rPr>
          <w:color w:val="000000" w:themeColor="text1"/>
        </w:rPr>
        <w:t>relacionado con otros derechos como a la información, transparencia, tutela judicial efectiva, de petición y prerrogativas de car</w:t>
      </w:r>
      <w:r w:rsidR="009A7B6D">
        <w:rPr>
          <w:color w:val="000000" w:themeColor="text1"/>
        </w:rPr>
        <w:t xml:space="preserve">ácter prioritario, así como </w:t>
      </w:r>
      <w:r w:rsidR="009A7B6D" w:rsidRPr="00946150">
        <w:rPr>
          <w:color w:val="000000" w:themeColor="text1"/>
        </w:rPr>
        <w:t xml:space="preserve">con la eficiencia, transparencia y racionalidad con la que el Estado gestiona los recursos y atiende las necesidades de las personas. </w:t>
      </w:r>
    </w:p>
    <w:p w14:paraId="36AD70C9" w14:textId="77777777" w:rsidR="00C1590D" w:rsidRDefault="00C1590D" w:rsidP="00593DCF">
      <w:pPr>
        <w:spacing w:after="0" w:line="360" w:lineRule="auto"/>
        <w:ind w:right="0"/>
        <w:rPr>
          <w:color w:val="000000" w:themeColor="text1"/>
        </w:rPr>
      </w:pPr>
    </w:p>
    <w:p w14:paraId="603CCE9C" w14:textId="6EDA122C" w:rsidR="00946150" w:rsidRDefault="00946150" w:rsidP="009A7B6D">
      <w:pPr>
        <w:spacing w:after="0" w:line="360" w:lineRule="auto"/>
        <w:ind w:left="0" w:right="0" w:firstLine="720"/>
        <w:rPr>
          <w:color w:val="000000" w:themeColor="text1"/>
        </w:rPr>
      </w:pPr>
      <w:r w:rsidRPr="00946150">
        <w:rPr>
          <w:color w:val="000000" w:themeColor="text1"/>
        </w:rPr>
        <w:t xml:space="preserve">Evidentemente, la obligación que tiene el Estado de garantizar estos derechos no puede coexistir con organismos que sean complejos y costosos, por el contrario, requiere de organismos que permitan acceder a servicios públicos de forma eficiente, responsable y transparente. </w:t>
      </w:r>
    </w:p>
    <w:p w14:paraId="1FE55828" w14:textId="77777777" w:rsidR="009A7B6D" w:rsidRDefault="009A7B6D" w:rsidP="00593DCF">
      <w:pPr>
        <w:spacing w:after="0" w:line="360" w:lineRule="auto"/>
        <w:ind w:left="0" w:right="0" w:firstLine="0"/>
        <w:rPr>
          <w:color w:val="000000" w:themeColor="text1"/>
        </w:rPr>
      </w:pPr>
    </w:p>
    <w:p w14:paraId="3CFA58A4" w14:textId="3D141D1B" w:rsidR="009A7B6D" w:rsidRDefault="009A7B6D" w:rsidP="009A7B6D">
      <w:pPr>
        <w:spacing w:after="0" w:line="360" w:lineRule="auto"/>
        <w:ind w:left="0" w:right="0" w:firstLine="720"/>
        <w:rPr>
          <w:color w:val="000000" w:themeColor="text1"/>
        </w:rPr>
      </w:pPr>
      <w:r>
        <w:rPr>
          <w:color w:val="000000" w:themeColor="text1"/>
        </w:rPr>
        <w:t>Aunado a lo anterior, la</w:t>
      </w:r>
      <w:r w:rsidRPr="00946150">
        <w:rPr>
          <w:color w:val="000000" w:themeColor="text1"/>
        </w:rPr>
        <w:t>s instituciones y entidades de la administración pública tienen el deber de funcionar de manera eficaz y eficiente para poder satisfacer las necesidades de la sociedad; empero, es una realidad que la actual administración pública necesita ser reorganizada a fin de que sea acorde al contexto social de nuestro país y, principalmente, para evitar la duplicidad de funciones, lo cual únicamente conlleva mayor gasto presupues</w:t>
      </w:r>
      <w:r>
        <w:rPr>
          <w:color w:val="000000" w:themeColor="text1"/>
        </w:rPr>
        <w:t xml:space="preserve">tario en el ejercicio de estas, recordando </w:t>
      </w:r>
      <w:r w:rsidRPr="00946150">
        <w:rPr>
          <w:color w:val="000000" w:themeColor="text1"/>
        </w:rPr>
        <w:t>que los entes públicos tienen la obligación y responsabilidad de actuar y ejercer la función del Estado bajo los principios de austeridad republicana y racionalidad.</w:t>
      </w:r>
    </w:p>
    <w:p w14:paraId="628EF294" w14:textId="77777777" w:rsidR="009A7B6D" w:rsidRDefault="009A7B6D" w:rsidP="009A7B6D">
      <w:pPr>
        <w:spacing w:after="0" w:line="360" w:lineRule="auto"/>
        <w:ind w:left="0" w:right="0" w:firstLine="720"/>
        <w:rPr>
          <w:color w:val="000000" w:themeColor="text1"/>
        </w:rPr>
      </w:pPr>
    </w:p>
    <w:p w14:paraId="0D3471F5" w14:textId="77777777" w:rsidR="009A7B6D" w:rsidRDefault="009A7B6D" w:rsidP="009A7B6D">
      <w:pPr>
        <w:spacing w:after="0" w:line="360" w:lineRule="auto"/>
        <w:ind w:left="0" w:right="0" w:firstLine="720"/>
        <w:rPr>
          <w:color w:val="000000" w:themeColor="text1"/>
        </w:rPr>
      </w:pPr>
      <w:r w:rsidRPr="009A7B6D">
        <w:rPr>
          <w:color w:val="000000" w:themeColor="text1"/>
        </w:rPr>
        <w:t xml:space="preserve">En síntesis, una buena administración pública debe estar siempre orientada por el interés general y social, puesto que es aquella que promueve el respeto por la dignidad humana, el servicio ético a las personas y la atención a sus necesidades públicas, tanto de manera continua y permanente, como con calidad y calidez. </w:t>
      </w:r>
    </w:p>
    <w:p w14:paraId="344933CD" w14:textId="77777777" w:rsidR="009A7B6D" w:rsidRDefault="009A7B6D" w:rsidP="009A7B6D">
      <w:pPr>
        <w:spacing w:after="0" w:line="360" w:lineRule="auto"/>
        <w:ind w:left="0" w:right="0" w:firstLine="720"/>
        <w:rPr>
          <w:color w:val="000000" w:themeColor="text1"/>
        </w:rPr>
      </w:pPr>
    </w:p>
    <w:p w14:paraId="799F94E2" w14:textId="5E697EBD" w:rsidR="00C1590D" w:rsidRDefault="009A7B6D" w:rsidP="009A7B6D">
      <w:pPr>
        <w:spacing w:after="0" w:line="360" w:lineRule="auto"/>
        <w:ind w:left="0" w:right="0" w:firstLine="720"/>
        <w:rPr>
          <w:color w:val="000000" w:themeColor="text1"/>
        </w:rPr>
      </w:pPr>
      <w:r w:rsidRPr="009A7B6D">
        <w:rPr>
          <w:color w:val="000000" w:themeColor="text1"/>
        </w:rPr>
        <w:t xml:space="preserve">Es por ello, </w:t>
      </w:r>
      <w:r>
        <w:rPr>
          <w:color w:val="000000" w:themeColor="text1"/>
        </w:rPr>
        <w:t xml:space="preserve">que </w:t>
      </w:r>
      <w:r w:rsidR="00B353E1">
        <w:rPr>
          <w:color w:val="000000" w:themeColor="text1"/>
        </w:rPr>
        <w:t>la</w:t>
      </w:r>
      <w:r>
        <w:rPr>
          <w:color w:val="000000" w:themeColor="text1"/>
        </w:rPr>
        <w:t xml:space="preserve"> reforma en materia de simplificación orgánica es de suma relevancia, ya que </w:t>
      </w:r>
      <w:r w:rsidR="00B353E1">
        <w:rPr>
          <w:color w:val="000000" w:themeColor="text1"/>
        </w:rPr>
        <w:t xml:space="preserve">al plantear dentro de la Constitución Federal, una </w:t>
      </w:r>
      <w:r w:rsidR="00B353E1">
        <w:t xml:space="preserve">reorganización administrativa del estado mexicano congruente con los principios de racionalidad, austeridad, eficacia y el derecho a una mejor administración pública, </w:t>
      </w:r>
      <w:r w:rsidR="00C1590D">
        <w:t xml:space="preserve">se </w:t>
      </w:r>
      <w:r w:rsidR="00B353E1">
        <w:t xml:space="preserve">configurará un marco </w:t>
      </w:r>
      <w:r w:rsidR="00C1590D">
        <w:rPr>
          <w:color w:val="000000" w:themeColor="text1"/>
        </w:rPr>
        <w:t>normativo</w:t>
      </w:r>
      <w:r w:rsidR="00B353E1">
        <w:rPr>
          <w:color w:val="000000" w:themeColor="text1"/>
        </w:rPr>
        <w:t xml:space="preserve"> </w:t>
      </w:r>
      <w:r w:rsidR="00B353E1">
        <w:t xml:space="preserve">donde </w:t>
      </w:r>
      <w:r w:rsidR="00C1590D">
        <w:t>además de</w:t>
      </w:r>
      <w:r w:rsidR="000B05CC">
        <w:t xml:space="preserve"> especificar</w:t>
      </w:r>
      <w:r w:rsidR="00B353E1">
        <w:t xml:space="preserve"> su </w:t>
      </w:r>
      <w:r w:rsidR="00C1590D">
        <w:rPr>
          <w:color w:val="000000" w:themeColor="text1"/>
        </w:rPr>
        <w:t>operatividad y funcionamiento, se reconocerá y garantizará la supremacía del interés público social sobre el interés privado.</w:t>
      </w:r>
    </w:p>
    <w:p w14:paraId="3C73AE81" w14:textId="77777777" w:rsidR="009A7B6D" w:rsidRDefault="009A7B6D" w:rsidP="00946150">
      <w:pPr>
        <w:spacing w:after="0" w:line="360" w:lineRule="auto"/>
        <w:ind w:left="0" w:right="0" w:firstLine="0"/>
        <w:rPr>
          <w:color w:val="000000" w:themeColor="text1"/>
        </w:rPr>
      </w:pPr>
    </w:p>
    <w:p w14:paraId="0ED633A8" w14:textId="768B2820" w:rsidR="00C1590D" w:rsidRDefault="00C1590D" w:rsidP="00C1590D">
      <w:pPr>
        <w:spacing w:after="0" w:line="360" w:lineRule="auto"/>
        <w:ind w:left="0" w:right="0" w:firstLine="0"/>
        <w:rPr>
          <w:color w:val="000000" w:themeColor="text1"/>
        </w:rPr>
      </w:pPr>
      <w:r w:rsidRPr="00C1590D">
        <w:rPr>
          <w:b/>
          <w:color w:val="000000" w:themeColor="text1"/>
        </w:rPr>
        <w:t xml:space="preserve">QUINTA. </w:t>
      </w:r>
      <w:r w:rsidRPr="00C1590D">
        <w:rPr>
          <w:color w:val="000000" w:themeColor="text1"/>
        </w:rPr>
        <w:t>En esta vertiente,</w:t>
      </w:r>
      <w:r>
        <w:rPr>
          <w:b/>
          <w:color w:val="000000" w:themeColor="text1"/>
        </w:rPr>
        <w:t xml:space="preserve"> </w:t>
      </w:r>
      <w:r>
        <w:rPr>
          <w:color w:val="000000" w:themeColor="text1"/>
        </w:rPr>
        <w:t>l</w:t>
      </w:r>
      <w:r w:rsidRPr="00C1590D">
        <w:rPr>
          <w:color w:val="000000" w:themeColor="text1"/>
        </w:rPr>
        <w:t>a esencia</w:t>
      </w:r>
      <w:r>
        <w:rPr>
          <w:color w:val="000000" w:themeColor="text1"/>
        </w:rPr>
        <w:t xml:space="preserve"> de </w:t>
      </w:r>
      <w:r w:rsidRPr="00C1590D">
        <w:rPr>
          <w:color w:val="000000" w:themeColor="text1"/>
        </w:rPr>
        <w:t>la reforma constitucional en análisis</w:t>
      </w:r>
      <w:r>
        <w:rPr>
          <w:color w:val="000000" w:themeColor="text1"/>
        </w:rPr>
        <w:t xml:space="preserve">, al </w:t>
      </w:r>
      <w:r w:rsidRPr="00C1590D">
        <w:rPr>
          <w:color w:val="000000" w:themeColor="text1"/>
        </w:rPr>
        <w:t xml:space="preserve">suprimir estos </w:t>
      </w:r>
      <w:r>
        <w:rPr>
          <w:color w:val="000000" w:themeColor="text1"/>
        </w:rPr>
        <w:t>organismos</w:t>
      </w:r>
      <w:r w:rsidRPr="00C1590D">
        <w:rPr>
          <w:color w:val="000000" w:themeColor="text1"/>
        </w:rPr>
        <w:t xml:space="preserve"> y trasladar el ejercicio de sus funciones administrativas a la administración pública federal correspondiente</w:t>
      </w:r>
      <w:r>
        <w:rPr>
          <w:color w:val="000000" w:themeColor="text1"/>
        </w:rPr>
        <w:t>,</w:t>
      </w:r>
      <w:r w:rsidRPr="00C1590D">
        <w:rPr>
          <w:color w:val="000000" w:themeColor="text1"/>
        </w:rPr>
        <w:t xml:space="preserve"> radica en la propia naturaleza de las dependencias públicas, así como en la obligación de no duplicar funciones con otras entidades o dependencias, lo cual únicamente genera mayores costes presupuestarios al no representar un uso eficiente del presupuesto, así como una mayor incertidumbre, deficiencia </w:t>
      </w:r>
      <w:r>
        <w:rPr>
          <w:color w:val="000000" w:themeColor="text1"/>
        </w:rPr>
        <w:t>y debilidad institucional, misma que afecta directamente el bienestar del pueblo de México.</w:t>
      </w:r>
    </w:p>
    <w:p w14:paraId="5591334A" w14:textId="77777777" w:rsidR="00E364CB" w:rsidRDefault="00E364CB" w:rsidP="00E364CB">
      <w:pPr>
        <w:spacing w:after="0" w:line="240" w:lineRule="auto"/>
        <w:ind w:left="0" w:right="0" w:firstLine="0"/>
        <w:rPr>
          <w:color w:val="000000" w:themeColor="text1"/>
        </w:rPr>
      </w:pPr>
    </w:p>
    <w:p w14:paraId="5E900D4D" w14:textId="77777777" w:rsidR="00E364CB" w:rsidRDefault="00E364CB" w:rsidP="00E364CB">
      <w:pPr>
        <w:spacing w:after="0" w:line="360" w:lineRule="auto"/>
        <w:ind w:left="0" w:right="0" w:firstLine="720"/>
        <w:rPr>
          <w:color w:val="000000" w:themeColor="text1"/>
        </w:rPr>
      </w:pPr>
      <w:r w:rsidRPr="00E364CB">
        <w:rPr>
          <w:color w:val="000000" w:themeColor="text1"/>
        </w:rPr>
        <w:t>Cabe resaltar, que la Minuta que hoy analizamos ya contempla las modificaciones propuestas dentro de las reservas presentadas en la Cámara de Origen, mismas que se encuentran descritas en antecedente tercero de este dictamen, y que sin duda robustecen el decreto propuesto en la iniciativa del Poder Ejecutivo Federal. Dentro de estas modificaciones, se destaca:</w:t>
      </w:r>
    </w:p>
    <w:p w14:paraId="04EAAE2B" w14:textId="77777777" w:rsidR="00E364CB" w:rsidRPr="00E364CB" w:rsidRDefault="00E364CB" w:rsidP="00E364CB">
      <w:pPr>
        <w:spacing w:after="0" w:line="240" w:lineRule="auto"/>
        <w:ind w:left="567" w:right="0" w:firstLine="0"/>
        <w:rPr>
          <w:color w:val="000000" w:themeColor="text1"/>
        </w:rPr>
      </w:pPr>
    </w:p>
    <w:p w14:paraId="575B24E7" w14:textId="77777777" w:rsidR="00E364CB" w:rsidRPr="00E364CB" w:rsidRDefault="00E364CB" w:rsidP="00593DCF">
      <w:pPr>
        <w:spacing w:after="0" w:line="360" w:lineRule="auto"/>
        <w:ind w:left="426" w:right="0" w:firstLine="0"/>
        <w:rPr>
          <w:color w:val="000000" w:themeColor="text1"/>
        </w:rPr>
      </w:pPr>
      <w:r w:rsidRPr="00E364CB">
        <w:rPr>
          <w:color w:val="000000" w:themeColor="text1"/>
        </w:rPr>
        <w:t>•</w:t>
      </w:r>
      <w:r w:rsidRPr="00E364CB">
        <w:rPr>
          <w:color w:val="000000" w:themeColor="text1"/>
        </w:rPr>
        <w:tab/>
        <w:t>La ampliación de los plazos para la implementación de la reforma.</w:t>
      </w:r>
    </w:p>
    <w:p w14:paraId="5EA39B44" w14:textId="77777777" w:rsidR="00E364CB" w:rsidRPr="00E364CB" w:rsidRDefault="00E364CB" w:rsidP="00593DCF">
      <w:pPr>
        <w:spacing w:after="0" w:line="360" w:lineRule="auto"/>
        <w:ind w:left="426" w:right="0" w:firstLine="0"/>
        <w:rPr>
          <w:color w:val="000000" w:themeColor="text1"/>
        </w:rPr>
      </w:pPr>
      <w:r w:rsidRPr="00E364CB">
        <w:rPr>
          <w:color w:val="000000" w:themeColor="text1"/>
        </w:rPr>
        <w:t>•</w:t>
      </w:r>
      <w:r w:rsidRPr="00E364CB">
        <w:rPr>
          <w:color w:val="000000" w:themeColor="text1"/>
        </w:rPr>
        <w:tab/>
        <w:t>La clarificación de que los actos jurídicos emitidos por la Comisión Federal de Competencia Económica (COFECE) y el Instituto Federal de Telecomunicaciones (IFT) antes de su extinción seguirán surtiendo efectos hasta que las nuevas disposiciones sean implementadas.</w:t>
      </w:r>
    </w:p>
    <w:p w14:paraId="2022A7BA" w14:textId="45886861" w:rsidR="00C1590D" w:rsidRPr="00E364CB" w:rsidRDefault="00E364CB" w:rsidP="00593DCF">
      <w:pPr>
        <w:spacing w:after="0" w:line="360" w:lineRule="auto"/>
        <w:ind w:left="426" w:right="0" w:firstLine="0"/>
        <w:rPr>
          <w:color w:val="000000" w:themeColor="text1"/>
        </w:rPr>
      </w:pPr>
      <w:r w:rsidRPr="00E364CB">
        <w:rPr>
          <w:color w:val="000000" w:themeColor="text1"/>
        </w:rPr>
        <w:t>•</w:t>
      </w:r>
      <w:r w:rsidRPr="00E364CB">
        <w:rPr>
          <w:color w:val="000000" w:themeColor="text1"/>
        </w:rPr>
        <w:tab/>
        <w:t>La independencia técnica y operativa que tendrán las nuevas autoridades en materia de libre competencia y telecomunicaciones, a fin de evitar la concentración excesiva en mercados específicos y garantizar la transparencia en la transición.</w:t>
      </w:r>
    </w:p>
    <w:p w14:paraId="3E87EA41" w14:textId="77777777" w:rsidR="00E364CB" w:rsidRDefault="00E364CB" w:rsidP="00E364CB">
      <w:pPr>
        <w:spacing w:after="0" w:line="360" w:lineRule="auto"/>
        <w:ind w:left="0" w:right="0" w:firstLine="720"/>
        <w:rPr>
          <w:color w:val="000000" w:themeColor="text1"/>
        </w:rPr>
      </w:pPr>
    </w:p>
    <w:p w14:paraId="4A4FA281" w14:textId="4AFB05EC" w:rsidR="00E364CB" w:rsidRDefault="00E364CB" w:rsidP="00E364CB">
      <w:pPr>
        <w:spacing w:after="0" w:line="360" w:lineRule="auto"/>
        <w:ind w:left="0" w:right="0" w:firstLine="720"/>
        <w:rPr>
          <w:color w:val="000000" w:themeColor="text1"/>
        </w:rPr>
      </w:pPr>
      <w:r w:rsidRPr="00E364CB">
        <w:rPr>
          <w:color w:val="000000" w:themeColor="text1"/>
        </w:rPr>
        <w:t xml:space="preserve">De igual manera, se destaca que </w:t>
      </w:r>
      <w:r>
        <w:rPr>
          <w:color w:val="000000" w:themeColor="text1"/>
        </w:rPr>
        <w:t>e</w:t>
      </w:r>
      <w:r w:rsidRPr="00E364CB">
        <w:rPr>
          <w:color w:val="000000" w:themeColor="text1"/>
        </w:rPr>
        <w:t>l decreto de reforma constitucional en estudio no es contradictorio a las obligaciones de Mé</w:t>
      </w:r>
      <w:r>
        <w:rPr>
          <w:color w:val="000000" w:themeColor="text1"/>
        </w:rPr>
        <w:t>xico establecidas en el Tratado</w:t>
      </w:r>
      <w:r w:rsidRPr="00E364CB">
        <w:rPr>
          <w:color w:val="000000" w:themeColor="text1"/>
        </w:rPr>
        <w:t xml:space="preserve"> con Estados Unidos y Canadá, debido a que la libre competencia y concurrencia en los sectores de difusión y telecomunicac</w:t>
      </w:r>
      <w:r>
        <w:rPr>
          <w:color w:val="000000" w:themeColor="text1"/>
        </w:rPr>
        <w:t>ión seguirá estando garantizada. Es decir, que l</w:t>
      </w:r>
      <w:r w:rsidRPr="00E364CB">
        <w:rPr>
          <w:color w:val="000000" w:themeColor="text1"/>
        </w:rPr>
        <w:t>a reforma preserva la regulación asimétrica de los participantes en estos mercados, con el objetivo de eliminar eficazmente las barreras a la competencia y fomentar un entorno equitativo que favorezca la libre concurrencia.</w:t>
      </w:r>
    </w:p>
    <w:p w14:paraId="00A58BC0" w14:textId="77777777" w:rsidR="00E364CB" w:rsidRDefault="00E364CB" w:rsidP="00E364CB">
      <w:pPr>
        <w:spacing w:after="0" w:line="360" w:lineRule="auto"/>
        <w:ind w:left="0" w:right="0" w:firstLine="720"/>
        <w:rPr>
          <w:color w:val="000000" w:themeColor="text1"/>
        </w:rPr>
      </w:pPr>
    </w:p>
    <w:p w14:paraId="69EEE425" w14:textId="0B3642EA" w:rsidR="00E364CB" w:rsidRDefault="00E364CB" w:rsidP="00E364CB">
      <w:pPr>
        <w:spacing w:after="0" w:line="360" w:lineRule="auto"/>
        <w:ind w:left="0" w:right="0" w:firstLine="720"/>
        <w:rPr>
          <w:color w:val="000000" w:themeColor="text1"/>
        </w:rPr>
      </w:pPr>
      <w:r>
        <w:rPr>
          <w:color w:val="000000" w:themeColor="text1"/>
        </w:rPr>
        <w:t>En conjunto, lo anterior garantizará una transición ordenada y ajustada a las leyes secundarias correspondientes.</w:t>
      </w:r>
    </w:p>
    <w:p w14:paraId="30CF2E44" w14:textId="77777777" w:rsidR="00E364CB" w:rsidRDefault="00E364CB" w:rsidP="00E364CB">
      <w:pPr>
        <w:spacing w:after="0" w:line="360" w:lineRule="auto"/>
        <w:ind w:left="0" w:right="0" w:firstLine="0"/>
        <w:rPr>
          <w:color w:val="000000" w:themeColor="text1"/>
        </w:rPr>
      </w:pPr>
    </w:p>
    <w:p w14:paraId="26C666EB" w14:textId="24671C11" w:rsidR="00EF41AB" w:rsidRDefault="00E364CB" w:rsidP="00FA2890">
      <w:pPr>
        <w:spacing w:after="0" w:line="360" w:lineRule="auto"/>
        <w:ind w:left="0" w:right="0" w:firstLine="0"/>
        <w:rPr>
          <w:color w:val="000000" w:themeColor="text1"/>
        </w:rPr>
      </w:pPr>
      <w:r w:rsidRPr="00E364CB">
        <w:rPr>
          <w:b/>
          <w:color w:val="000000" w:themeColor="text1"/>
        </w:rPr>
        <w:t xml:space="preserve">SEXTA. </w:t>
      </w:r>
      <w:r w:rsidR="00EF41AB">
        <w:rPr>
          <w:color w:val="000000" w:themeColor="text1"/>
        </w:rPr>
        <w:t xml:space="preserve">A fin de emitir el presente Dictamen, </w:t>
      </w:r>
      <w:r w:rsidR="00C07254">
        <w:rPr>
          <w:color w:val="000000" w:themeColor="text1"/>
        </w:rPr>
        <w:t>dentro de los trabajos realizados por esta Comisión Dictaminadora, las diputadas y los diputados procedimos a</w:t>
      </w:r>
      <w:r w:rsidR="00EF41AB">
        <w:rPr>
          <w:color w:val="000000" w:themeColor="text1"/>
        </w:rPr>
        <w:t>l estudio del Proyecto de Decreto propuesto en la</w:t>
      </w:r>
      <w:r w:rsidR="00C07254">
        <w:rPr>
          <w:color w:val="000000" w:themeColor="text1"/>
        </w:rPr>
        <w:t xml:space="preserve"> Minuta turnada, respecto de la cual se analizaron todas y cada uno de las razones y fundamentos que suste</w:t>
      </w:r>
      <w:r w:rsidR="00EF41AB">
        <w:rPr>
          <w:color w:val="000000" w:themeColor="text1"/>
        </w:rPr>
        <w:t>ntan la reforma constitucional en materia de simplificación orgánica.</w:t>
      </w:r>
    </w:p>
    <w:p w14:paraId="279C8E96" w14:textId="77777777" w:rsidR="00C07254" w:rsidRDefault="00C07254" w:rsidP="00FA2890">
      <w:pPr>
        <w:spacing w:after="0" w:line="360" w:lineRule="auto"/>
        <w:ind w:left="0" w:right="0" w:firstLine="0"/>
        <w:rPr>
          <w:color w:val="000000" w:themeColor="text1"/>
        </w:rPr>
      </w:pPr>
    </w:p>
    <w:p w14:paraId="22AC71B9" w14:textId="3AFBA3B6" w:rsidR="00EF41AB" w:rsidRDefault="00EF41AB" w:rsidP="00C07254">
      <w:pPr>
        <w:spacing w:after="0" w:line="360" w:lineRule="auto"/>
        <w:ind w:left="0" w:right="0" w:firstLine="720"/>
        <w:rPr>
          <w:color w:val="000000" w:themeColor="text1"/>
        </w:rPr>
      </w:pPr>
      <w:r>
        <w:rPr>
          <w:color w:val="000000" w:themeColor="text1"/>
        </w:rPr>
        <w:t>Como resultado de ello, concordamos con la idea de que r</w:t>
      </w:r>
      <w:r w:rsidRPr="00EF41AB">
        <w:rPr>
          <w:color w:val="000000" w:themeColor="text1"/>
        </w:rPr>
        <w:t>eincorporar las atribuciones de estos organismos no solo permitirá evitar la duplicidad de funciones, sino que también racionalizará el gasto público y generará ahorros significativos, mismos que podrán ser redirigidos hacia programas sociales prioritarios sin menoscabar las funciones esenciales de regulación y supervi</w:t>
      </w:r>
      <w:r>
        <w:rPr>
          <w:color w:val="000000" w:themeColor="text1"/>
        </w:rPr>
        <w:t xml:space="preserve">sión que actualmente desempeñan, puesto que el </w:t>
      </w:r>
      <w:r w:rsidRPr="00EF41AB">
        <w:rPr>
          <w:color w:val="000000" w:themeColor="text1"/>
        </w:rPr>
        <w:t>hecho de simplificar la estructura gubernamental eliminará redundancias administrativas y reducirá la proliferación de organismos descentralizados y desconcentrados, en búsqueda de optimizar el uso de los recursos públicos al maximizar la eficacia de ejercicio de las atribuciones de gobiernos bajo esquemas más compactos y funcionales.</w:t>
      </w:r>
    </w:p>
    <w:p w14:paraId="62C43F34" w14:textId="77777777" w:rsidR="00EF41AB" w:rsidRDefault="00EF41AB" w:rsidP="00593DCF">
      <w:pPr>
        <w:spacing w:after="0" w:line="240" w:lineRule="auto"/>
        <w:ind w:left="0" w:right="0" w:firstLine="720"/>
        <w:rPr>
          <w:color w:val="000000" w:themeColor="text1"/>
        </w:rPr>
      </w:pPr>
    </w:p>
    <w:p w14:paraId="4E3B9C2E" w14:textId="4F9051FB" w:rsidR="00C07254" w:rsidRDefault="00EF41AB" w:rsidP="00C07254">
      <w:pPr>
        <w:spacing w:after="0" w:line="360" w:lineRule="auto"/>
        <w:ind w:left="0" w:right="0" w:firstLine="720"/>
        <w:rPr>
          <w:color w:val="000000" w:themeColor="text1"/>
        </w:rPr>
      </w:pPr>
      <w:r>
        <w:rPr>
          <w:color w:val="000000" w:themeColor="text1"/>
        </w:rPr>
        <w:t>Del mismo modo</w:t>
      </w:r>
      <w:r w:rsidR="00C07254">
        <w:rPr>
          <w:color w:val="000000" w:themeColor="text1"/>
        </w:rPr>
        <w:t>,</w:t>
      </w:r>
      <w:r>
        <w:rPr>
          <w:color w:val="000000" w:themeColor="text1"/>
        </w:rPr>
        <w:t xml:space="preserve"> también</w:t>
      </w:r>
      <w:r w:rsidR="00C07254">
        <w:rPr>
          <w:color w:val="000000" w:themeColor="text1"/>
        </w:rPr>
        <w:t xml:space="preserve"> </w:t>
      </w:r>
      <w:r w:rsidR="00C07254" w:rsidRPr="00E364CB">
        <w:rPr>
          <w:color w:val="000000" w:themeColor="text1"/>
        </w:rPr>
        <w:t>co</w:t>
      </w:r>
      <w:r w:rsidR="00C07254">
        <w:rPr>
          <w:color w:val="000000" w:themeColor="text1"/>
        </w:rPr>
        <w:t>incidimos con las colegisladoras y los colegisladores en</w:t>
      </w:r>
      <w:r w:rsidR="00C07254" w:rsidRPr="00E364CB">
        <w:rPr>
          <w:color w:val="000000" w:themeColor="text1"/>
        </w:rPr>
        <w:t xml:space="preserve"> que las reformas, derogaciones y adiciones a la Constitución Política de los Estados Unidos Mexicanos contenidas en la Minuta Federal analizada, impulsará</w:t>
      </w:r>
      <w:r w:rsidR="00C07254">
        <w:rPr>
          <w:color w:val="000000" w:themeColor="text1"/>
        </w:rPr>
        <w:t>n</w:t>
      </w:r>
      <w:r w:rsidR="00C07254" w:rsidRPr="00E364CB">
        <w:rPr>
          <w:color w:val="000000" w:themeColor="text1"/>
        </w:rPr>
        <w:t xml:space="preserve"> una importante transformación en la Administración Pública, ya que no solo generarán un marco jurídico más claro, transparente y con mejores mecanismos</w:t>
      </w:r>
      <w:r w:rsidR="00C07254">
        <w:rPr>
          <w:color w:val="000000" w:themeColor="text1"/>
        </w:rPr>
        <w:t xml:space="preserve"> de control y de supervisión, los cuales,</w:t>
      </w:r>
      <w:r w:rsidR="00C07254" w:rsidRPr="00E364CB">
        <w:rPr>
          <w:color w:val="000000" w:themeColor="text1"/>
        </w:rPr>
        <w:t xml:space="preserve"> ineludiblemente</w:t>
      </w:r>
      <w:r w:rsidR="00C07254">
        <w:rPr>
          <w:color w:val="000000" w:themeColor="text1"/>
        </w:rPr>
        <w:t>,</w:t>
      </w:r>
      <w:r w:rsidR="00C07254" w:rsidRPr="00E364CB">
        <w:rPr>
          <w:color w:val="000000" w:themeColor="text1"/>
        </w:rPr>
        <w:t xml:space="preserve"> impactará directamente en la reducción de la </w:t>
      </w:r>
      <w:r>
        <w:rPr>
          <w:color w:val="000000" w:themeColor="text1"/>
        </w:rPr>
        <w:t>corrupción en el país; si</w:t>
      </w:r>
      <w:r w:rsidR="00C07254" w:rsidRPr="00E364CB">
        <w:rPr>
          <w:color w:val="000000" w:themeColor="text1"/>
        </w:rPr>
        <w:t>no que también permitirá que el gobierno optimice recursos y tiempo con el fin de atender las necesidades de la ciudadanía bajo un enfoque integr</w:t>
      </w:r>
      <w:r w:rsidR="00C07254">
        <w:rPr>
          <w:color w:val="000000" w:themeColor="text1"/>
        </w:rPr>
        <w:t>al que garantice sus derechos.</w:t>
      </w:r>
    </w:p>
    <w:p w14:paraId="359D70D0" w14:textId="77777777" w:rsidR="00C07254" w:rsidRDefault="00C07254" w:rsidP="00593DCF">
      <w:pPr>
        <w:spacing w:after="0" w:line="240" w:lineRule="auto"/>
        <w:ind w:left="0" w:right="0" w:firstLine="720"/>
        <w:rPr>
          <w:color w:val="000000" w:themeColor="text1"/>
        </w:rPr>
      </w:pPr>
    </w:p>
    <w:p w14:paraId="67C5D08C" w14:textId="7A2C8864" w:rsidR="007F34C5" w:rsidRDefault="00EF41AB" w:rsidP="007F34C5">
      <w:pPr>
        <w:spacing w:after="0" w:line="360" w:lineRule="auto"/>
        <w:ind w:left="0" w:right="0" w:firstLine="720"/>
        <w:rPr>
          <w:color w:val="000000" w:themeColor="text1"/>
        </w:rPr>
      </w:pPr>
      <w:r>
        <w:rPr>
          <w:color w:val="000000" w:themeColor="text1"/>
        </w:rPr>
        <w:t>Por consiguiente,</w:t>
      </w:r>
      <w:r w:rsidR="00C07254">
        <w:rPr>
          <w:color w:val="000000" w:themeColor="text1"/>
        </w:rPr>
        <w:t xml:space="preserve"> </w:t>
      </w:r>
      <w:r w:rsidR="007F34C5">
        <w:rPr>
          <w:color w:val="000000" w:themeColor="text1"/>
        </w:rPr>
        <w:t>avalamos</w:t>
      </w:r>
      <w:r w:rsidR="007F34C5" w:rsidRPr="007F34C5">
        <w:rPr>
          <w:color w:val="000000" w:themeColor="text1"/>
        </w:rPr>
        <w:t xml:space="preserve"> </w:t>
      </w:r>
      <w:r w:rsidR="007F34C5">
        <w:rPr>
          <w:color w:val="000000" w:themeColor="text1"/>
        </w:rPr>
        <w:t xml:space="preserve">que el </w:t>
      </w:r>
      <w:r w:rsidR="007F34C5" w:rsidRPr="007F34C5">
        <w:rPr>
          <w:color w:val="000000" w:themeColor="text1"/>
        </w:rPr>
        <w:t>proyecto de decreto no vulnera las obligaciones internacionales de nuestro país establecidas en el Tratado entre M</w:t>
      </w:r>
      <w:r w:rsidR="007F34C5">
        <w:rPr>
          <w:color w:val="000000" w:themeColor="text1"/>
        </w:rPr>
        <w:t>éxico, Estados Unidos y Canadá, en razón de que además de</w:t>
      </w:r>
      <w:r w:rsidR="007F34C5" w:rsidRPr="007F34C5">
        <w:rPr>
          <w:color w:val="000000" w:themeColor="text1"/>
        </w:rPr>
        <w:t xml:space="preserve"> asegura</w:t>
      </w:r>
      <w:r w:rsidR="007F34C5">
        <w:rPr>
          <w:color w:val="000000" w:themeColor="text1"/>
        </w:rPr>
        <w:t>r</w:t>
      </w:r>
      <w:r w:rsidR="007F34C5" w:rsidRPr="007F34C5">
        <w:rPr>
          <w:color w:val="000000" w:themeColor="text1"/>
        </w:rPr>
        <w:t xml:space="preserve"> el cumplimiento de los compromisos adquiridos en el marco del T-MEC, también refuerza la capacidad del Estado para garantizar un entorno competitivo y plural en sectores estratégicos.</w:t>
      </w:r>
    </w:p>
    <w:p w14:paraId="78D45116" w14:textId="77777777" w:rsidR="007F34C5" w:rsidRDefault="007F34C5" w:rsidP="00593DCF">
      <w:pPr>
        <w:spacing w:after="0" w:line="240" w:lineRule="auto"/>
        <w:ind w:left="0" w:right="0" w:firstLine="720"/>
        <w:rPr>
          <w:color w:val="000000" w:themeColor="text1"/>
        </w:rPr>
      </w:pPr>
    </w:p>
    <w:p w14:paraId="18E248B8" w14:textId="227A812B" w:rsidR="00EF41AB" w:rsidRDefault="007F34C5" w:rsidP="00AB3490">
      <w:pPr>
        <w:spacing w:after="0" w:line="360" w:lineRule="auto"/>
        <w:ind w:left="0" w:right="0" w:firstLine="720"/>
        <w:rPr>
          <w:color w:val="000000" w:themeColor="text1"/>
        </w:rPr>
      </w:pPr>
      <w:r>
        <w:rPr>
          <w:color w:val="000000" w:themeColor="text1"/>
        </w:rPr>
        <w:t xml:space="preserve">Finalmente, </w:t>
      </w:r>
      <w:r w:rsidR="00EF41AB">
        <w:rPr>
          <w:color w:val="000000" w:themeColor="text1"/>
        </w:rPr>
        <w:t xml:space="preserve">convenimos que con esta reforma constitucional </w:t>
      </w:r>
      <w:r w:rsidR="00EF41AB" w:rsidRPr="00E364CB">
        <w:rPr>
          <w:color w:val="000000" w:themeColor="text1"/>
        </w:rPr>
        <w:t xml:space="preserve">se fortalecerá la coordinación administrativa y promoverá una mayor cohesión en </w:t>
      </w:r>
      <w:r w:rsidR="00EF41AB">
        <w:rPr>
          <w:color w:val="000000" w:themeColor="text1"/>
        </w:rPr>
        <w:t>la implementación de políticas para</w:t>
      </w:r>
      <w:r w:rsidR="00EF41AB" w:rsidRPr="00E364CB">
        <w:rPr>
          <w:color w:val="000000" w:themeColor="text1"/>
        </w:rPr>
        <w:t xml:space="preserve"> que los recursos públicos sean utilizados de manera eficiente y con may</w:t>
      </w:r>
      <w:r w:rsidR="00EF41AB">
        <w:rPr>
          <w:color w:val="000000" w:themeColor="text1"/>
        </w:rPr>
        <w:t xml:space="preserve">or beneficio e impacto social, ya que </w:t>
      </w:r>
      <w:r w:rsidR="00FA2890" w:rsidRPr="00E364CB">
        <w:rPr>
          <w:color w:val="000000" w:themeColor="text1"/>
        </w:rPr>
        <w:t>tener un Estado con una estructura más sencilla sin duda se traducirá en una mejora continua dentro de la comunicación y coordinación entre los d</w:t>
      </w:r>
      <w:r w:rsidR="00FA2890">
        <w:rPr>
          <w:color w:val="000000" w:themeColor="text1"/>
        </w:rPr>
        <w:t>iferentes niveles de gobierno.</w:t>
      </w:r>
      <w:r w:rsidR="00EF41AB">
        <w:rPr>
          <w:color w:val="000000" w:themeColor="text1"/>
        </w:rPr>
        <w:t xml:space="preserve"> </w:t>
      </w:r>
      <w:r w:rsidR="00AB3490">
        <w:rPr>
          <w:color w:val="000000" w:themeColor="text1"/>
        </w:rPr>
        <w:t xml:space="preserve">Esto, </w:t>
      </w:r>
      <w:r w:rsidR="00EF41AB" w:rsidRPr="00E364CB">
        <w:rPr>
          <w:color w:val="000000" w:themeColor="text1"/>
        </w:rPr>
        <w:t>contempla</w:t>
      </w:r>
      <w:r w:rsidR="00EF41AB">
        <w:rPr>
          <w:color w:val="000000" w:themeColor="text1"/>
        </w:rPr>
        <w:t>rá</w:t>
      </w:r>
      <w:r w:rsidR="00EF41AB" w:rsidRPr="00E364CB">
        <w:rPr>
          <w:color w:val="000000" w:themeColor="text1"/>
        </w:rPr>
        <w:t xml:space="preserve"> reducir la burocracia sin comprometer los principios de autonomía técnica y operativa req</w:t>
      </w:r>
      <w:r w:rsidR="00EF41AB">
        <w:rPr>
          <w:color w:val="000000" w:themeColor="text1"/>
        </w:rPr>
        <w:t xml:space="preserve">ueridos en áreas estratégicas. </w:t>
      </w:r>
    </w:p>
    <w:p w14:paraId="25A3D33D" w14:textId="77777777" w:rsidR="007F34C5" w:rsidRPr="007F34C5" w:rsidRDefault="007F34C5" w:rsidP="007F34C5">
      <w:pPr>
        <w:spacing w:after="0" w:line="360" w:lineRule="auto"/>
        <w:ind w:left="0" w:right="0" w:firstLine="720"/>
        <w:rPr>
          <w:color w:val="000000" w:themeColor="text1"/>
        </w:rPr>
      </w:pPr>
    </w:p>
    <w:p w14:paraId="6BF16BD9" w14:textId="10301139" w:rsidR="007A271A" w:rsidRDefault="007F34C5" w:rsidP="007F34C5">
      <w:pPr>
        <w:spacing w:after="0" w:line="360" w:lineRule="auto"/>
        <w:ind w:left="0" w:right="0" w:firstLine="0"/>
        <w:rPr>
          <w:color w:val="000000" w:themeColor="text1"/>
        </w:rPr>
      </w:pPr>
      <w:r w:rsidRPr="007F34C5">
        <w:rPr>
          <w:b/>
          <w:color w:val="000000" w:themeColor="text1"/>
        </w:rPr>
        <w:t xml:space="preserve">SÉPTIMA. </w:t>
      </w:r>
      <w:r w:rsidR="00EF41AB">
        <w:rPr>
          <w:color w:val="000000" w:themeColor="text1"/>
        </w:rPr>
        <w:t>E</w:t>
      </w:r>
      <w:r w:rsidR="007A271A">
        <w:rPr>
          <w:color w:val="000000" w:themeColor="text1"/>
        </w:rPr>
        <w:t xml:space="preserve">n conclusión, actualmente, tanto la legislación nacional como la sociedad misma requieren </w:t>
      </w:r>
      <w:r w:rsidR="007A271A" w:rsidRPr="007A271A">
        <w:rPr>
          <w:color w:val="000000" w:themeColor="text1"/>
        </w:rPr>
        <w:t xml:space="preserve">de este cambio estructural para poder salvaguardar </w:t>
      </w:r>
      <w:r w:rsidR="000B05CC">
        <w:rPr>
          <w:color w:val="000000" w:themeColor="text1"/>
        </w:rPr>
        <w:t>l</w:t>
      </w:r>
      <w:r w:rsidR="007A271A" w:rsidRPr="007A271A">
        <w:rPr>
          <w:color w:val="000000" w:themeColor="text1"/>
        </w:rPr>
        <w:t>a supremacía del interés general, público y s</w:t>
      </w:r>
      <w:r w:rsidR="007A271A">
        <w:rPr>
          <w:color w:val="000000" w:themeColor="text1"/>
        </w:rPr>
        <w:t>ocial, sobre el interés privado;</w:t>
      </w:r>
      <w:r w:rsidR="007A271A" w:rsidRPr="007A271A">
        <w:rPr>
          <w:color w:val="000000" w:themeColor="text1"/>
        </w:rPr>
        <w:t xml:space="preserve"> es decir, para lograr garantizar el ejercicio efectivo de l</w:t>
      </w:r>
      <w:r w:rsidR="007A271A">
        <w:rPr>
          <w:color w:val="000000" w:themeColor="text1"/>
        </w:rPr>
        <w:t>os derechos humanos que conlleve</w:t>
      </w:r>
      <w:r w:rsidR="007A271A" w:rsidRPr="007A271A">
        <w:rPr>
          <w:color w:val="000000" w:themeColor="text1"/>
        </w:rPr>
        <w:t xml:space="preserve">n al disfrute de los bienes comunes de la Nación, como requisito esencial, incluso, para </w:t>
      </w:r>
      <w:r w:rsidR="007A271A">
        <w:rPr>
          <w:color w:val="000000" w:themeColor="text1"/>
        </w:rPr>
        <w:t xml:space="preserve">el ejercicio de otros derechos. </w:t>
      </w:r>
    </w:p>
    <w:p w14:paraId="6F17F59B" w14:textId="3F37CFEB" w:rsidR="00EF41AB" w:rsidRDefault="00EF41AB" w:rsidP="00AB3490">
      <w:pPr>
        <w:spacing w:after="0" w:line="240" w:lineRule="auto"/>
        <w:ind w:left="0" w:right="0" w:firstLine="0"/>
        <w:rPr>
          <w:b/>
          <w:color w:val="000000" w:themeColor="text1"/>
        </w:rPr>
      </w:pPr>
    </w:p>
    <w:p w14:paraId="5AC7FF10" w14:textId="77777777" w:rsidR="00593DCF" w:rsidRDefault="00AB3490" w:rsidP="00593DCF">
      <w:pPr>
        <w:spacing w:after="0" w:line="360" w:lineRule="auto"/>
        <w:ind w:left="0" w:right="0" w:firstLine="720"/>
        <w:rPr>
          <w:color w:val="000000" w:themeColor="text1"/>
        </w:rPr>
      </w:pPr>
      <w:r>
        <w:rPr>
          <w:color w:val="000000" w:themeColor="text1"/>
        </w:rPr>
        <w:t>En virtud de lo anterior, estimamos que lo plasmado en este documento responde a l</w:t>
      </w:r>
      <w:r w:rsidRPr="00AB3490">
        <w:rPr>
          <w:color w:val="000000" w:themeColor="text1"/>
        </w:rPr>
        <w:t xml:space="preserve">a necesidad de materializar la política de austeridad republicana, además de que </w:t>
      </w:r>
      <w:r>
        <w:rPr>
          <w:color w:val="000000" w:themeColor="text1"/>
        </w:rPr>
        <w:t xml:space="preserve">con ello, </w:t>
      </w:r>
      <w:r w:rsidRPr="00AB3490">
        <w:rPr>
          <w:color w:val="000000" w:themeColor="text1"/>
        </w:rPr>
        <w:t>se podrá atender la problemática del dispendio de recursos públicos a la población.</w:t>
      </w:r>
      <w:r w:rsidR="00593DCF">
        <w:rPr>
          <w:color w:val="000000" w:themeColor="text1"/>
        </w:rPr>
        <w:t xml:space="preserve"> </w:t>
      </w:r>
    </w:p>
    <w:p w14:paraId="66DD3E17" w14:textId="77777777" w:rsidR="00593DCF" w:rsidRDefault="00593DCF" w:rsidP="00593DCF">
      <w:pPr>
        <w:spacing w:after="0" w:line="360" w:lineRule="auto"/>
        <w:ind w:left="0" w:right="0" w:firstLine="720"/>
        <w:rPr>
          <w:color w:val="000000" w:themeColor="text1"/>
        </w:rPr>
      </w:pPr>
    </w:p>
    <w:p w14:paraId="2609FD64" w14:textId="459100EC" w:rsidR="00AB3490" w:rsidRDefault="00AB3490" w:rsidP="00593DCF">
      <w:pPr>
        <w:spacing w:after="0" w:line="360" w:lineRule="auto"/>
        <w:ind w:left="0" w:right="0" w:firstLine="720"/>
        <w:rPr>
          <w:color w:val="000000" w:themeColor="text1"/>
        </w:rPr>
      </w:pPr>
      <w:r w:rsidRPr="00AB3490">
        <w:rPr>
          <w:color w:val="000000" w:themeColor="text1"/>
        </w:rPr>
        <w:t xml:space="preserve">Por tanto, las diputadas y los diputados que integramos esta Comisión Permanente de Puntos Constitucionales y Gobernación, consideramos que la Minuta remitida por el Senado de la República, que contiene el Proyecto de Decreto por el que </w:t>
      </w:r>
      <w:r w:rsidRPr="00646D5E">
        <w:rPr>
          <w:bCs/>
          <w:color w:val="000000" w:themeColor="text1"/>
        </w:rPr>
        <w:t xml:space="preserve">se </w:t>
      </w:r>
      <w:r>
        <w:rPr>
          <w:bCs/>
          <w:color w:val="000000" w:themeColor="text1"/>
        </w:rPr>
        <w:t xml:space="preserve">reforman, adicionan y derogan diversas disposiciones de la </w:t>
      </w:r>
      <w:r w:rsidRPr="00646D5E">
        <w:rPr>
          <w:bCs/>
          <w:color w:val="000000" w:themeColor="text1"/>
        </w:rPr>
        <w:t xml:space="preserve">Constitución Política de los Estados Unidos Mexicanos, en materia de </w:t>
      </w:r>
      <w:r>
        <w:rPr>
          <w:bCs/>
          <w:color w:val="000000" w:themeColor="text1"/>
        </w:rPr>
        <w:t>simplificación orgánica</w:t>
      </w:r>
      <w:r w:rsidRPr="00AB3490">
        <w:rPr>
          <w:color w:val="000000" w:themeColor="text1"/>
        </w:rPr>
        <w:t>, debe ser aprobada en todos sus términos, por lo que nos manifest</w:t>
      </w:r>
      <w:r>
        <w:rPr>
          <w:color w:val="000000" w:themeColor="text1"/>
        </w:rPr>
        <w:t>amos a favor de la misma.</w:t>
      </w:r>
    </w:p>
    <w:p w14:paraId="14B49BE5" w14:textId="77777777" w:rsidR="00AB3490" w:rsidRDefault="00AB3490" w:rsidP="00AB3490">
      <w:pPr>
        <w:spacing w:after="0" w:line="360" w:lineRule="auto"/>
        <w:ind w:left="0" w:right="0" w:firstLine="720"/>
        <w:rPr>
          <w:color w:val="000000" w:themeColor="text1"/>
        </w:rPr>
      </w:pPr>
    </w:p>
    <w:p w14:paraId="100A2449" w14:textId="684AB2A7" w:rsidR="00AB3490" w:rsidRPr="00AB3490" w:rsidRDefault="00AB3490" w:rsidP="00AB3490">
      <w:pPr>
        <w:spacing w:after="0" w:line="360" w:lineRule="auto"/>
        <w:ind w:left="0" w:right="0" w:firstLine="720"/>
        <w:rPr>
          <w:color w:val="000000" w:themeColor="text1"/>
        </w:rPr>
      </w:pPr>
      <w:r w:rsidRPr="00AB3490">
        <w:rPr>
          <w:color w:val="000000" w:themeColor="text1"/>
        </w:rPr>
        <w:t xml:space="preserve">Es así que, por todo lo expuesto, y con fundamento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siguiente, </w:t>
      </w:r>
    </w:p>
    <w:p w14:paraId="4FFB151A" w14:textId="77777777" w:rsidR="00AB3490" w:rsidRPr="007F34C5" w:rsidRDefault="00AB3490" w:rsidP="007F34C5">
      <w:pPr>
        <w:spacing w:after="0" w:line="360" w:lineRule="auto"/>
        <w:ind w:left="0" w:right="0" w:firstLine="0"/>
        <w:rPr>
          <w:b/>
          <w:color w:val="000000" w:themeColor="text1"/>
        </w:rPr>
      </w:pPr>
    </w:p>
    <w:p w14:paraId="56E0C603" w14:textId="77777777" w:rsidR="00FA2890" w:rsidRDefault="00FA2890" w:rsidP="00E364CB">
      <w:pPr>
        <w:spacing w:after="0" w:line="360" w:lineRule="auto"/>
        <w:ind w:left="0" w:right="0" w:firstLine="0"/>
        <w:rPr>
          <w:b/>
          <w:color w:val="000000" w:themeColor="text1"/>
        </w:rPr>
      </w:pPr>
    </w:p>
    <w:p w14:paraId="01314661" w14:textId="5A65A492" w:rsidR="00946150" w:rsidRPr="00946150" w:rsidRDefault="00946150" w:rsidP="00946150">
      <w:pPr>
        <w:spacing w:after="0" w:line="360" w:lineRule="auto"/>
        <w:ind w:left="0" w:right="0" w:firstLine="0"/>
        <w:rPr>
          <w:color w:val="000000" w:themeColor="text1"/>
        </w:rPr>
      </w:pPr>
    </w:p>
    <w:p w14:paraId="138245ED" w14:textId="77777777" w:rsidR="00946150" w:rsidRPr="00946150" w:rsidRDefault="00946150" w:rsidP="00946150">
      <w:pPr>
        <w:spacing w:after="0" w:line="360" w:lineRule="auto"/>
        <w:ind w:left="0" w:right="0" w:firstLine="0"/>
        <w:rPr>
          <w:color w:val="000000" w:themeColor="text1"/>
        </w:rPr>
      </w:pPr>
    </w:p>
    <w:p w14:paraId="6276C66E" w14:textId="5D0BBA83" w:rsidR="002D57E6" w:rsidRPr="00873F57" w:rsidRDefault="002D57E6" w:rsidP="002D57E6">
      <w:pPr>
        <w:spacing w:after="0" w:line="240" w:lineRule="auto"/>
        <w:ind w:left="0" w:right="0" w:firstLine="0"/>
        <w:rPr>
          <w:b/>
          <w:color w:val="000000" w:themeColor="text1"/>
          <w:highlight w:val="lightGray"/>
        </w:rPr>
      </w:pPr>
    </w:p>
    <w:p w14:paraId="197458E1" w14:textId="7B060B3B" w:rsidR="00D77ACB" w:rsidRPr="0016753C" w:rsidRDefault="00AA668A" w:rsidP="00AA668A">
      <w:pPr>
        <w:spacing w:after="0" w:line="360" w:lineRule="auto"/>
        <w:ind w:left="0" w:right="0" w:firstLine="0"/>
        <w:jc w:val="center"/>
        <w:rPr>
          <w:rFonts w:eastAsia="Calibri"/>
          <w:b/>
          <w:color w:val="000000" w:themeColor="text1"/>
          <w:szCs w:val="23"/>
          <w:lang w:eastAsia="en-US"/>
        </w:rPr>
      </w:pPr>
      <w:r>
        <w:rPr>
          <w:b/>
          <w:color w:val="000000" w:themeColor="text1"/>
          <w:highlight w:val="lightGray"/>
        </w:rPr>
        <w:br w:type="column"/>
      </w:r>
      <w:r w:rsidR="00D77ACB" w:rsidRPr="0016753C">
        <w:rPr>
          <w:rFonts w:eastAsia="Calibri"/>
          <w:b/>
          <w:color w:val="000000" w:themeColor="text1"/>
          <w:szCs w:val="23"/>
          <w:lang w:eastAsia="en-US"/>
        </w:rPr>
        <w:t>D E C R E T O</w:t>
      </w:r>
    </w:p>
    <w:p w14:paraId="1F8264F1" w14:textId="77777777" w:rsidR="00D77ACB" w:rsidRPr="0016753C" w:rsidRDefault="00D77ACB" w:rsidP="00D77ACB">
      <w:pPr>
        <w:spacing w:after="0" w:line="240" w:lineRule="auto"/>
        <w:jc w:val="center"/>
        <w:rPr>
          <w:rFonts w:eastAsia="Calibri"/>
          <w:b/>
          <w:color w:val="000000" w:themeColor="text1"/>
          <w:szCs w:val="23"/>
          <w:lang w:eastAsia="en-US"/>
        </w:rPr>
      </w:pPr>
    </w:p>
    <w:p w14:paraId="686723AD" w14:textId="65E637FA" w:rsidR="00D77ACB" w:rsidRPr="0016753C" w:rsidRDefault="00D77ACB" w:rsidP="00D77ACB">
      <w:pPr>
        <w:shd w:val="clear" w:color="auto" w:fill="FFFFFF"/>
        <w:spacing w:after="0" w:line="240" w:lineRule="auto"/>
        <w:ind w:left="0"/>
        <w:rPr>
          <w:rFonts w:eastAsia="Calibri"/>
          <w:b/>
          <w:color w:val="000000"/>
          <w:szCs w:val="23"/>
          <w:lang w:eastAsia="en-US"/>
        </w:rPr>
      </w:pPr>
      <w:r w:rsidRPr="0016753C">
        <w:rPr>
          <w:rFonts w:eastAsia="Calibri"/>
          <w:b/>
          <w:color w:val="000000"/>
          <w:szCs w:val="23"/>
          <w:lang w:eastAsia="en-US"/>
        </w:rPr>
        <w:t xml:space="preserve">Por el que el Congreso del Estado de Yucatán aprueba en </w:t>
      </w:r>
      <w:r w:rsidR="00AA668A">
        <w:rPr>
          <w:rFonts w:eastAsia="Calibri"/>
          <w:b/>
          <w:color w:val="000000"/>
          <w:szCs w:val="23"/>
          <w:lang w:eastAsia="en-US"/>
        </w:rPr>
        <w:t xml:space="preserve">todos </w:t>
      </w:r>
      <w:r w:rsidRPr="0016753C">
        <w:rPr>
          <w:rFonts w:eastAsia="Calibri"/>
          <w:b/>
          <w:color w:val="000000"/>
          <w:szCs w:val="23"/>
          <w:lang w:eastAsia="en-US"/>
        </w:rPr>
        <w:t xml:space="preserve">sus términos la Minuta con Proyecto de Decreto </w:t>
      </w:r>
      <w:r w:rsidRPr="0016753C">
        <w:rPr>
          <w:b/>
          <w:szCs w:val="23"/>
        </w:rPr>
        <w:t xml:space="preserve">por el que se </w:t>
      </w:r>
      <w:r w:rsidR="00873F57" w:rsidRPr="0016753C">
        <w:rPr>
          <w:b/>
          <w:szCs w:val="23"/>
        </w:rPr>
        <w:t>reforman, adicionan y derogan diversas disposiciones</w:t>
      </w:r>
      <w:r w:rsidRPr="0016753C">
        <w:rPr>
          <w:b/>
          <w:szCs w:val="23"/>
        </w:rPr>
        <w:t xml:space="preserve"> de la Constitución Política de los Estados Unidos Mexicanos, en materia de </w:t>
      </w:r>
      <w:r w:rsidR="00873F57" w:rsidRPr="0016753C">
        <w:rPr>
          <w:b/>
          <w:szCs w:val="23"/>
        </w:rPr>
        <w:t>simplificación orgánica.</w:t>
      </w:r>
    </w:p>
    <w:p w14:paraId="57D0918B" w14:textId="77777777" w:rsidR="00D77ACB" w:rsidRPr="00820B8D" w:rsidRDefault="00D77ACB" w:rsidP="0016753C">
      <w:pPr>
        <w:shd w:val="clear" w:color="auto" w:fill="FFFFFF"/>
        <w:spacing w:after="0" w:line="360" w:lineRule="auto"/>
        <w:ind w:left="0"/>
        <w:rPr>
          <w:rFonts w:eastAsia="Calibri"/>
          <w:b/>
          <w:color w:val="000000"/>
          <w:highlight w:val="yellow"/>
          <w:lang w:eastAsia="en-US"/>
        </w:rPr>
      </w:pPr>
    </w:p>
    <w:p w14:paraId="776C5856" w14:textId="2220182E" w:rsidR="00D77ACB" w:rsidRPr="0016753C" w:rsidRDefault="00873F57" w:rsidP="0016753C">
      <w:pPr>
        <w:spacing w:after="0" w:line="240" w:lineRule="auto"/>
        <w:ind w:left="0" w:right="0" w:firstLine="0"/>
        <w:rPr>
          <w:rFonts w:eastAsia="Calibri"/>
          <w:color w:val="000000"/>
          <w:szCs w:val="23"/>
          <w:lang w:eastAsia="en-US"/>
        </w:rPr>
      </w:pPr>
      <w:r w:rsidRPr="0016753C">
        <w:rPr>
          <w:rFonts w:eastAsia="Calibri"/>
          <w:b/>
          <w:color w:val="000000"/>
          <w:szCs w:val="23"/>
          <w:lang w:eastAsia="en-US"/>
        </w:rPr>
        <w:t xml:space="preserve">Artículo Único.- </w:t>
      </w:r>
      <w:r w:rsidR="00D77ACB" w:rsidRPr="0016753C">
        <w:rPr>
          <w:rFonts w:eastAsia="Calibri"/>
          <w:color w:val="000000"/>
          <w:szCs w:val="23"/>
          <w:lang w:eastAsia="en-US"/>
        </w:rPr>
        <w:t xml:space="preserve">El H. Congreso del Estado de Yucatán aprueba en sus términos la Minuta con Proyecto de Decreto </w:t>
      </w:r>
      <w:r w:rsidR="00E70264" w:rsidRPr="0016753C">
        <w:rPr>
          <w:rFonts w:eastAsia="Calibri"/>
          <w:szCs w:val="23"/>
          <w:lang w:eastAsia="en-US"/>
        </w:rPr>
        <w:t xml:space="preserve">por el que se reforman, adicionan y derogan diversas disposiciones de la Constitución Política de los Estados Unidos Mexicanos, en materia de simplificación orgánica, </w:t>
      </w:r>
      <w:r w:rsidR="00D77ACB" w:rsidRPr="0016753C">
        <w:rPr>
          <w:rFonts w:eastAsia="Calibri"/>
          <w:color w:val="000000"/>
          <w:szCs w:val="23"/>
          <w:lang w:eastAsia="en-US"/>
        </w:rPr>
        <w:t xml:space="preserve">aprobada el </w:t>
      </w:r>
      <w:r w:rsidR="00E70264" w:rsidRPr="0016753C">
        <w:rPr>
          <w:rFonts w:eastAsia="Calibri"/>
          <w:color w:val="000000"/>
          <w:szCs w:val="23"/>
          <w:lang w:eastAsia="en-US"/>
        </w:rPr>
        <w:t>28 de noviembre de</w:t>
      </w:r>
      <w:r w:rsidR="00D77ACB" w:rsidRPr="0016753C">
        <w:rPr>
          <w:rFonts w:eastAsia="Calibri"/>
          <w:color w:val="000000"/>
          <w:szCs w:val="23"/>
          <w:lang w:eastAsia="en-US"/>
        </w:rPr>
        <w:t xml:space="preserve"> 2024 y enviada por la Cámara </w:t>
      </w:r>
      <w:r w:rsidR="00F01514">
        <w:rPr>
          <w:rFonts w:eastAsia="Calibri"/>
          <w:color w:val="000000"/>
          <w:szCs w:val="23"/>
          <w:lang w:eastAsia="en-US"/>
        </w:rPr>
        <w:t>de Senadores</w:t>
      </w:r>
      <w:r w:rsidR="00D77ACB" w:rsidRPr="0016753C">
        <w:rPr>
          <w:rFonts w:eastAsia="Calibri"/>
          <w:color w:val="000000"/>
          <w:szCs w:val="23"/>
          <w:lang w:eastAsia="en-US"/>
        </w:rPr>
        <w:t xml:space="preserve"> del H. Congreso de la Unión</w:t>
      </w:r>
      <w:r w:rsidR="00D77ACB" w:rsidRPr="0016753C">
        <w:rPr>
          <w:rFonts w:eastAsia="Calibri"/>
          <w:color w:val="000000"/>
          <w:szCs w:val="23"/>
          <w:lang w:eastAsia="es-ES_tradnl"/>
        </w:rPr>
        <w:t>, para quedar en los siguientes términos:</w:t>
      </w:r>
    </w:p>
    <w:p w14:paraId="1285C917" w14:textId="77777777" w:rsidR="00D77ACB" w:rsidRPr="003628AC" w:rsidRDefault="00D77ACB" w:rsidP="00D77ACB">
      <w:pPr>
        <w:spacing w:after="0" w:line="360" w:lineRule="auto"/>
        <w:ind w:left="0" w:right="0" w:firstLine="0"/>
        <w:jc w:val="center"/>
        <w:rPr>
          <w:rFonts w:eastAsia="Calibri"/>
          <w:b/>
          <w:lang w:eastAsia="en-US"/>
        </w:rPr>
      </w:pPr>
    </w:p>
    <w:p w14:paraId="318035EC" w14:textId="77777777" w:rsidR="00D77ACB" w:rsidRPr="00F11C01" w:rsidRDefault="00D77ACB" w:rsidP="00D77ACB">
      <w:pPr>
        <w:spacing w:after="0" w:line="240" w:lineRule="auto"/>
        <w:ind w:left="0" w:right="0" w:firstLine="0"/>
        <w:jc w:val="center"/>
        <w:rPr>
          <w:rFonts w:eastAsia="Calibri"/>
          <w:b/>
          <w:sz w:val="23"/>
          <w:szCs w:val="23"/>
          <w:lang w:eastAsia="en-US"/>
        </w:rPr>
      </w:pPr>
      <w:r w:rsidRPr="00F11C01">
        <w:rPr>
          <w:rFonts w:eastAsia="Calibri"/>
          <w:b/>
          <w:sz w:val="23"/>
          <w:szCs w:val="23"/>
          <w:lang w:eastAsia="en-US"/>
        </w:rPr>
        <w:t>M I N U T A</w:t>
      </w:r>
    </w:p>
    <w:p w14:paraId="1EA16BEA" w14:textId="77777777" w:rsidR="00D77ACB" w:rsidRPr="00F11C01" w:rsidRDefault="00D77ACB" w:rsidP="00D77ACB">
      <w:pPr>
        <w:spacing w:after="0" w:line="240" w:lineRule="auto"/>
        <w:ind w:left="0" w:right="0" w:firstLine="0"/>
        <w:jc w:val="center"/>
        <w:rPr>
          <w:rFonts w:eastAsia="Calibri"/>
          <w:b/>
          <w:sz w:val="23"/>
          <w:szCs w:val="23"/>
          <w:lang w:eastAsia="en-US"/>
        </w:rPr>
      </w:pPr>
    </w:p>
    <w:p w14:paraId="31B5A6EE" w14:textId="77777777" w:rsidR="00D77ACB" w:rsidRPr="00F11C01" w:rsidRDefault="00D77ACB" w:rsidP="00D77ACB">
      <w:pPr>
        <w:spacing w:after="0" w:line="240" w:lineRule="auto"/>
        <w:ind w:left="0" w:right="0" w:firstLine="0"/>
        <w:jc w:val="center"/>
        <w:rPr>
          <w:rFonts w:eastAsia="Calibri"/>
          <w:b/>
          <w:sz w:val="23"/>
          <w:szCs w:val="23"/>
          <w:lang w:eastAsia="en-US"/>
        </w:rPr>
      </w:pPr>
      <w:r w:rsidRPr="00F11C01">
        <w:rPr>
          <w:rFonts w:eastAsia="Calibri"/>
          <w:b/>
          <w:sz w:val="23"/>
          <w:szCs w:val="23"/>
          <w:lang w:eastAsia="en-US"/>
        </w:rPr>
        <w:t>P R O Y E C T O   D E   D E C R E T O</w:t>
      </w:r>
    </w:p>
    <w:p w14:paraId="20D1D7C6" w14:textId="77777777" w:rsidR="00D77ACB" w:rsidRPr="00F11C01" w:rsidRDefault="00D77ACB" w:rsidP="00D77ACB">
      <w:pPr>
        <w:spacing w:after="0" w:line="360" w:lineRule="auto"/>
        <w:ind w:left="0" w:right="0" w:firstLine="0"/>
        <w:rPr>
          <w:rFonts w:eastAsia="Calibri"/>
          <w:b/>
          <w:sz w:val="23"/>
          <w:szCs w:val="23"/>
          <w:lang w:eastAsia="en-US"/>
        </w:rPr>
      </w:pPr>
    </w:p>
    <w:p w14:paraId="2D4F7C35" w14:textId="50C1820C"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 xml:space="preserve">POR </w:t>
      </w:r>
      <w:r w:rsidR="00E70264" w:rsidRPr="00E70264">
        <w:rPr>
          <w:rFonts w:eastAsia="Calibri"/>
          <w:b/>
          <w:sz w:val="23"/>
          <w:szCs w:val="23"/>
          <w:lang w:eastAsia="en-US"/>
        </w:rPr>
        <w:t>EL QUE SE REFORMAN, ADICIONAN Y DEROGAN DIVERSAS DISPOSICIONES DE LA CONSTITUCIÓN POLÍTICA DE LOS ESTADOS UNIDOS MEXICANOS, EN MAT</w:t>
      </w:r>
      <w:r w:rsidR="00E70264">
        <w:rPr>
          <w:rFonts w:eastAsia="Calibri"/>
          <w:b/>
          <w:sz w:val="23"/>
          <w:szCs w:val="23"/>
          <w:lang w:eastAsia="en-US"/>
        </w:rPr>
        <w:t>ERIA DE SIMPLIFICACIÓN ORGÁNICA.</w:t>
      </w:r>
    </w:p>
    <w:p w14:paraId="5D5CB659" w14:textId="77777777" w:rsidR="00D77ACB" w:rsidRPr="00F11C01" w:rsidRDefault="00D77ACB" w:rsidP="00D77ACB">
      <w:pPr>
        <w:spacing w:after="0" w:line="360" w:lineRule="auto"/>
        <w:ind w:left="0" w:right="0" w:firstLine="0"/>
        <w:rPr>
          <w:rFonts w:eastAsia="Calibri"/>
          <w:b/>
          <w:sz w:val="23"/>
          <w:szCs w:val="23"/>
          <w:lang w:eastAsia="en-US"/>
        </w:rPr>
      </w:pPr>
    </w:p>
    <w:p w14:paraId="48CC5DE8" w14:textId="6A017D62" w:rsidR="00873F57" w:rsidRPr="00E70264" w:rsidRDefault="00D77ACB" w:rsidP="00873F57">
      <w:pPr>
        <w:spacing w:after="0" w:line="240" w:lineRule="auto"/>
        <w:ind w:left="0" w:right="0" w:firstLine="0"/>
        <w:rPr>
          <w:rFonts w:eastAsia="Calibri"/>
          <w:sz w:val="23"/>
          <w:szCs w:val="23"/>
          <w:lang w:eastAsia="en-US"/>
        </w:rPr>
      </w:pPr>
      <w:r w:rsidRPr="00E70264">
        <w:rPr>
          <w:rFonts w:eastAsia="Calibri"/>
          <w:b/>
          <w:sz w:val="23"/>
          <w:szCs w:val="23"/>
          <w:lang w:eastAsia="en-US"/>
        </w:rPr>
        <w:t>Artículo Único.-</w:t>
      </w:r>
      <w:r w:rsidRPr="00E70264">
        <w:rPr>
          <w:rFonts w:eastAsia="Calibri"/>
          <w:sz w:val="23"/>
          <w:szCs w:val="23"/>
          <w:lang w:eastAsia="en-US"/>
        </w:rPr>
        <w:t xml:space="preserve"> </w:t>
      </w:r>
      <w:r w:rsidR="00E70264" w:rsidRPr="00E70264">
        <w:rPr>
          <w:rFonts w:eastAsia="Calibri"/>
          <w:sz w:val="23"/>
          <w:szCs w:val="23"/>
          <w:lang w:eastAsia="en-US"/>
        </w:rPr>
        <w:t xml:space="preserve">Se </w:t>
      </w:r>
      <w:r w:rsidR="00E70264" w:rsidRPr="00E70264">
        <w:rPr>
          <w:rFonts w:eastAsia="Calibri"/>
          <w:b/>
          <w:sz w:val="23"/>
          <w:szCs w:val="23"/>
          <w:lang w:eastAsia="en-US"/>
        </w:rPr>
        <w:t>reforman</w:t>
      </w:r>
      <w:r w:rsidR="00E70264" w:rsidRPr="00E70264">
        <w:rPr>
          <w:rFonts w:eastAsia="Calibri"/>
          <w:sz w:val="23"/>
          <w:szCs w:val="23"/>
          <w:lang w:eastAsia="en-US"/>
        </w:rPr>
        <w:t xml:space="preserve"> los artículos 6o., párrafo tercero y las fracciones II, párrafo primero, IV y los párrafos primero, segundo y tercero de la fracción VII</w:t>
      </w:r>
      <w:r w:rsidR="00695DE6">
        <w:rPr>
          <w:rFonts w:eastAsia="Calibri"/>
          <w:sz w:val="23"/>
          <w:szCs w:val="23"/>
          <w:lang w:eastAsia="en-US"/>
        </w:rPr>
        <w:t>I</w:t>
      </w:r>
      <w:r w:rsidR="00E70264" w:rsidRPr="00E70264">
        <w:rPr>
          <w:rFonts w:eastAsia="Calibri"/>
          <w:sz w:val="23"/>
          <w:szCs w:val="23"/>
          <w:lang w:eastAsia="en-US"/>
        </w:rPr>
        <w:t xml:space="preserve"> del Apartado A; 27, párrafo sexto; 28, párrafos noveno, y del décimo quinto al vigésimo; 41, fracción V, Apartado A, inciso a); </w:t>
      </w:r>
      <w:r w:rsidR="00695DE6">
        <w:rPr>
          <w:rFonts w:eastAsia="Calibri"/>
          <w:sz w:val="23"/>
          <w:szCs w:val="23"/>
          <w:lang w:eastAsia="en-US"/>
        </w:rPr>
        <w:t>76, fracción II; 78, fracción VI</w:t>
      </w:r>
      <w:r w:rsidR="00E70264" w:rsidRPr="00E70264">
        <w:rPr>
          <w:rFonts w:eastAsia="Calibri"/>
          <w:sz w:val="23"/>
          <w:szCs w:val="23"/>
          <w:lang w:eastAsia="en-US"/>
        </w:rPr>
        <w:t xml:space="preserve">l; 89, fracción III; 113, fracción I; 116, fracción VIII y, 123, Apartado B, fracción XII, párrafo primero; se </w:t>
      </w:r>
      <w:r w:rsidR="00E70264" w:rsidRPr="00E70264">
        <w:rPr>
          <w:rFonts w:eastAsia="Calibri"/>
          <w:b/>
          <w:sz w:val="23"/>
          <w:szCs w:val="23"/>
          <w:lang w:eastAsia="en-US"/>
        </w:rPr>
        <w:t>adicionan</w:t>
      </w:r>
      <w:r w:rsidR="00E70264" w:rsidRPr="00E70264">
        <w:rPr>
          <w:rFonts w:eastAsia="Calibri"/>
          <w:sz w:val="23"/>
          <w:szCs w:val="23"/>
          <w:lang w:eastAsia="en-US"/>
        </w:rPr>
        <w:t xml:space="preserve"> un párrafo segundo a la fracción II del Apartado A del artículo 6o.; un párrafo tercero, recorriéndose por su orden l</w:t>
      </w:r>
      <w:r w:rsidR="00695DE6">
        <w:rPr>
          <w:rFonts w:eastAsia="Calibri"/>
          <w:sz w:val="23"/>
          <w:szCs w:val="23"/>
          <w:lang w:eastAsia="en-US"/>
        </w:rPr>
        <w:t>os siguientes, al Apartado B del</w:t>
      </w:r>
      <w:r w:rsidR="00E70264" w:rsidRPr="00E70264">
        <w:rPr>
          <w:rFonts w:eastAsia="Calibri"/>
          <w:sz w:val="23"/>
          <w:szCs w:val="23"/>
          <w:lang w:eastAsia="en-US"/>
        </w:rPr>
        <w:t xml:space="preserve"> artículo 26; los párrafos vigésimo primero y vigésimo segundo, recorriéndose por su orden los siguientes, al artículo 28; un párrafo quinto a la fracción I del artículo 41; un párrafo quinto, recorriéndose por su orden los siguientes, a la fracción XX del Apartado A del artículo 123; y un párrafo tercero, recorriéndose por su orden los siguientes, al artículo 134; y se </w:t>
      </w:r>
      <w:r w:rsidR="00E70264" w:rsidRPr="00E70264">
        <w:rPr>
          <w:rFonts w:eastAsia="Calibri"/>
          <w:b/>
          <w:sz w:val="23"/>
          <w:szCs w:val="23"/>
          <w:lang w:eastAsia="en-US"/>
        </w:rPr>
        <w:t>derogan</w:t>
      </w:r>
      <w:r w:rsidR="00E70264" w:rsidRPr="00E70264">
        <w:rPr>
          <w:rFonts w:eastAsia="Calibri"/>
          <w:sz w:val="23"/>
          <w:szCs w:val="23"/>
          <w:lang w:eastAsia="en-US"/>
        </w:rPr>
        <w:t xml:space="preserve"> la fracción IX del párrafo décimo segundo del artículo 3o.; el cuarto, quinto, y del séptimo al décimo sexto párrafos de la fracción VIII del Apartado A del artículo 6o.; el Apartado C del artículo 26; los actuales párrafos vigésimo primero al trigésimo segundo del artículo 28; la fracción XII del artículo 76; la fracción XIX del artículo 89 y el inciso h) de la fracción II del artículo 105 de la Constitución Política de los Estados Unidos Mexicanos, para quedar como sigue:</w:t>
      </w:r>
    </w:p>
    <w:p w14:paraId="7C85F8B6" w14:textId="77777777" w:rsidR="00D77ACB" w:rsidRDefault="00D77ACB" w:rsidP="0016753C">
      <w:pPr>
        <w:spacing w:after="0" w:line="360" w:lineRule="auto"/>
        <w:ind w:left="0" w:right="0" w:firstLine="0"/>
        <w:rPr>
          <w:rFonts w:eastAsia="Calibri"/>
          <w:sz w:val="23"/>
          <w:szCs w:val="23"/>
          <w:lang w:eastAsia="en-US"/>
        </w:rPr>
      </w:pPr>
    </w:p>
    <w:p w14:paraId="7659988A" w14:textId="77777777" w:rsidR="0016753C" w:rsidRDefault="0016753C" w:rsidP="0016753C">
      <w:pPr>
        <w:spacing w:after="0" w:line="360" w:lineRule="auto"/>
        <w:ind w:left="0" w:right="0" w:firstLine="0"/>
        <w:rPr>
          <w:rFonts w:eastAsia="Calibri"/>
          <w:sz w:val="23"/>
          <w:szCs w:val="23"/>
          <w:lang w:eastAsia="en-US"/>
        </w:rPr>
      </w:pPr>
    </w:p>
    <w:p w14:paraId="5EB4F14B" w14:textId="4889862C" w:rsidR="00E70264" w:rsidRPr="00091C8A" w:rsidRDefault="00E70264" w:rsidP="00AA668A">
      <w:pPr>
        <w:spacing w:after="0" w:line="240" w:lineRule="auto"/>
        <w:ind w:left="0" w:right="0" w:firstLine="0"/>
        <w:rPr>
          <w:rFonts w:eastAsia="Calibri"/>
          <w:b/>
          <w:sz w:val="23"/>
          <w:szCs w:val="23"/>
          <w:lang w:eastAsia="en-US"/>
        </w:rPr>
      </w:pPr>
      <w:r w:rsidRPr="00091C8A">
        <w:rPr>
          <w:rFonts w:eastAsia="Calibri"/>
          <w:b/>
          <w:sz w:val="23"/>
          <w:szCs w:val="23"/>
          <w:lang w:eastAsia="en-US"/>
        </w:rPr>
        <w:t xml:space="preserve">Artículo 3o. </w:t>
      </w:r>
      <w:r w:rsidRPr="00091C8A">
        <w:rPr>
          <w:rFonts w:eastAsia="Calibri"/>
          <w:sz w:val="23"/>
          <w:szCs w:val="23"/>
          <w:lang w:eastAsia="en-US"/>
        </w:rPr>
        <w:t>…</w:t>
      </w:r>
    </w:p>
    <w:p w14:paraId="4AC5297F" w14:textId="2B591F01" w:rsidR="00E70264" w:rsidRPr="00091C8A" w:rsidRDefault="00E70264" w:rsidP="00AA668A">
      <w:pPr>
        <w:spacing w:after="0" w:line="240" w:lineRule="auto"/>
        <w:ind w:left="0" w:right="0" w:firstLine="0"/>
        <w:rPr>
          <w:rFonts w:eastAsia="Calibri"/>
          <w:sz w:val="23"/>
          <w:szCs w:val="23"/>
          <w:lang w:eastAsia="en-US"/>
        </w:rPr>
      </w:pPr>
      <w:r w:rsidRPr="00091C8A">
        <w:rPr>
          <w:rFonts w:eastAsia="Calibri"/>
          <w:sz w:val="23"/>
          <w:szCs w:val="23"/>
          <w:lang w:eastAsia="en-US"/>
        </w:rPr>
        <w:t>…</w:t>
      </w:r>
    </w:p>
    <w:p w14:paraId="519E9F97" w14:textId="2F5DDAD6" w:rsidR="00E70264" w:rsidRPr="00091C8A" w:rsidRDefault="00E70264" w:rsidP="00AA668A">
      <w:pPr>
        <w:spacing w:after="0" w:line="240" w:lineRule="auto"/>
        <w:ind w:left="0" w:right="0" w:firstLine="0"/>
        <w:rPr>
          <w:rFonts w:eastAsia="Calibri"/>
          <w:sz w:val="23"/>
          <w:szCs w:val="23"/>
          <w:lang w:eastAsia="en-US"/>
        </w:rPr>
      </w:pPr>
      <w:r w:rsidRPr="00091C8A">
        <w:rPr>
          <w:rFonts w:eastAsia="Calibri"/>
          <w:sz w:val="23"/>
          <w:szCs w:val="23"/>
          <w:lang w:eastAsia="en-US"/>
        </w:rPr>
        <w:t>…</w:t>
      </w:r>
    </w:p>
    <w:p w14:paraId="3EA10DD9" w14:textId="17A46CEF" w:rsidR="00E70264" w:rsidRPr="00091C8A" w:rsidRDefault="00E70264" w:rsidP="00AA668A">
      <w:pPr>
        <w:spacing w:after="0" w:line="240" w:lineRule="auto"/>
        <w:ind w:left="0" w:right="0" w:firstLine="0"/>
        <w:rPr>
          <w:rFonts w:eastAsia="Calibri"/>
          <w:sz w:val="23"/>
          <w:szCs w:val="23"/>
          <w:lang w:eastAsia="en-US"/>
        </w:rPr>
      </w:pPr>
      <w:r w:rsidRPr="00091C8A">
        <w:rPr>
          <w:rFonts w:eastAsia="Calibri"/>
          <w:sz w:val="23"/>
          <w:szCs w:val="23"/>
          <w:lang w:eastAsia="en-US"/>
        </w:rPr>
        <w:t>…</w:t>
      </w:r>
    </w:p>
    <w:p w14:paraId="19F3BD01" w14:textId="50855C2E" w:rsidR="00E70264" w:rsidRPr="00091C8A" w:rsidRDefault="00E70264" w:rsidP="00AA668A">
      <w:pPr>
        <w:spacing w:after="0" w:line="240" w:lineRule="auto"/>
        <w:ind w:left="0" w:right="0" w:firstLine="0"/>
        <w:rPr>
          <w:rFonts w:eastAsia="Calibri"/>
          <w:sz w:val="23"/>
          <w:szCs w:val="23"/>
          <w:lang w:eastAsia="en-US"/>
        </w:rPr>
      </w:pPr>
      <w:r w:rsidRPr="00091C8A">
        <w:rPr>
          <w:rFonts w:eastAsia="Calibri"/>
          <w:sz w:val="23"/>
          <w:szCs w:val="23"/>
          <w:lang w:eastAsia="en-US"/>
        </w:rPr>
        <w:t>…</w:t>
      </w:r>
    </w:p>
    <w:p w14:paraId="272E4454" w14:textId="4814FE1B" w:rsidR="00E70264" w:rsidRPr="00091C8A" w:rsidRDefault="00E70264" w:rsidP="00AA668A">
      <w:pPr>
        <w:spacing w:after="0" w:line="240" w:lineRule="auto"/>
        <w:ind w:left="0" w:right="0" w:firstLine="0"/>
        <w:rPr>
          <w:rFonts w:eastAsia="Calibri"/>
          <w:sz w:val="23"/>
          <w:szCs w:val="23"/>
          <w:lang w:eastAsia="en-US"/>
        </w:rPr>
      </w:pPr>
      <w:r w:rsidRPr="00091C8A">
        <w:rPr>
          <w:rFonts w:eastAsia="Calibri"/>
          <w:sz w:val="23"/>
          <w:szCs w:val="23"/>
          <w:lang w:eastAsia="en-US"/>
        </w:rPr>
        <w:t>…</w:t>
      </w:r>
    </w:p>
    <w:p w14:paraId="68652DBE" w14:textId="086B8B86" w:rsidR="00E70264" w:rsidRPr="00091C8A" w:rsidRDefault="00E70264" w:rsidP="00AA668A">
      <w:pPr>
        <w:spacing w:after="0" w:line="240" w:lineRule="auto"/>
        <w:ind w:left="0" w:right="0" w:firstLine="0"/>
        <w:rPr>
          <w:rFonts w:eastAsia="Calibri"/>
          <w:sz w:val="23"/>
          <w:szCs w:val="23"/>
          <w:lang w:eastAsia="en-US"/>
        </w:rPr>
      </w:pPr>
      <w:r w:rsidRPr="00091C8A">
        <w:rPr>
          <w:rFonts w:eastAsia="Calibri"/>
          <w:sz w:val="23"/>
          <w:szCs w:val="23"/>
          <w:lang w:eastAsia="en-US"/>
        </w:rPr>
        <w:t>…</w:t>
      </w:r>
    </w:p>
    <w:p w14:paraId="20D4498E" w14:textId="416BE5DF" w:rsidR="00E70264" w:rsidRPr="00091C8A" w:rsidRDefault="00E70264" w:rsidP="00AA668A">
      <w:pPr>
        <w:spacing w:after="0" w:line="240" w:lineRule="auto"/>
        <w:ind w:left="0" w:right="0" w:firstLine="0"/>
        <w:rPr>
          <w:rFonts w:eastAsia="Calibri"/>
          <w:sz w:val="23"/>
          <w:szCs w:val="23"/>
          <w:lang w:eastAsia="en-US"/>
        </w:rPr>
      </w:pPr>
      <w:r w:rsidRPr="00091C8A">
        <w:rPr>
          <w:rFonts w:eastAsia="Calibri"/>
          <w:sz w:val="23"/>
          <w:szCs w:val="23"/>
          <w:lang w:eastAsia="en-US"/>
        </w:rPr>
        <w:t>…</w:t>
      </w:r>
    </w:p>
    <w:p w14:paraId="635E6A29" w14:textId="6B44F939" w:rsidR="00E70264" w:rsidRPr="00091C8A" w:rsidRDefault="00E70264" w:rsidP="00AA668A">
      <w:pPr>
        <w:spacing w:after="0" w:line="240" w:lineRule="auto"/>
        <w:ind w:left="0" w:right="0" w:firstLine="0"/>
        <w:rPr>
          <w:rFonts w:eastAsia="Calibri"/>
          <w:sz w:val="23"/>
          <w:szCs w:val="23"/>
          <w:lang w:eastAsia="en-US"/>
        </w:rPr>
      </w:pPr>
      <w:r w:rsidRPr="00091C8A">
        <w:rPr>
          <w:rFonts w:eastAsia="Calibri"/>
          <w:sz w:val="23"/>
          <w:szCs w:val="23"/>
          <w:lang w:eastAsia="en-US"/>
        </w:rPr>
        <w:t>…</w:t>
      </w:r>
    </w:p>
    <w:p w14:paraId="5019FE1C" w14:textId="2EC7282D" w:rsidR="00E70264" w:rsidRPr="00091C8A" w:rsidRDefault="00E70264" w:rsidP="00AA668A">
      <w:pPr>
        <w:spacing w:after="0" w:line="240" w:lineRule="auto"/>
        <w:ind w:left="0" w:right="0" w:firstLine="0"/>
        <w:rPr>
          <w:rFonts w:eastAsia="Calibri"/>
          <w:sz w:val="23"/>
          <w:szCs w:val="23"/>
          <w:lang w:eastAsia="en-US"/>
        </w:rPr>
      </w:pPr>
      <w:r w:rsidRPr="00091C8A">
        <w:rPr>
          <w:rFonts w:eastAsia="Calibri"/>
          <w:sz w:val="23"/>
          <w:szCs w:val="23"/>
          <w:lang w:eastAsia="en-US"/>
        </w:rPr>
        <w:t>…</w:t>
      </w:r>
    </w:p>
    <w:p w14:paraId="295D1A45" w14:textId="29279CAC" w:rsidR="00E70264" w:rsidRPr="00091C8A" w:rsidRDefault="00E70264" w:rsidP="00AA668A">
      <w:pPr>
        <w:spacing w:after="0" w:line="240" w:lineRule="auto"/>
        <w:ind w:left="0" w:right="0" w:firstLine="0"/>
        <w:rPr>
          <w:rFonts w:eastAsia="Calibri"/>
          <w:sz w:val="23"/>
          <w:szCs w:val="23"/>
          <w:lang w:eastAsia="en-US"/>
        </w:rPr>
      </w:pPr>
      <w:r w:rsidRPr="00091C8A">
        <w:rPr>
          <w:rFonts w:eastAsia="Calibri"/>
          <w:sz w:val="23"/>
          <w:szCs w:val="23"/>
          <w:lang w:eastAsia="en-US"/>
        </w:rPr>
        <w:t>…</w:t>
      </w:r>
    </w:p>
    <w:p w14:paraId="6FB22F8C" w14:textId="2A40031A" w:rsidR="00E70264" w:rsidRPr="00091C8A" w:rsidRDefault="00E70264" w:rsidP="00AA668A">
      <w:pPr>
        <w:spacing w:after="0" w:line="240" w:lineRule="auto"/>
        <w:ind w:left="0" w:right="0" w:firstLine="0"/>
        <w:rPr>
          <w:rFonts w:eastAsia="Calibri"/>
          <w:sz w:val="23"/>
          <w:szCs w:val="23"/>
          <w:lang w:eastAsia="en-US"/>
        </w:rPr>
      </w:pPr>
      <w:r w:rsidRPr="00091C8A">
        <w:rPr>
          <w:rFonts w:eastAsia="Calibri"/>
          <w:sz w:val="23"/>
          <w:szCs w:val="23"/>
          <w:lang w:eastAsia="en-US"/>
        </w:rPr>
        <w:t>…</w:t>
      </w:r>
    </w:p>
    <w:p w14:paraId="45FED6FB" w14:textId="77777777" w:rsidR="00E70264" w:rsidRPr="00091C8A" w:rsidRDefault="00E70264" w:rsidP="00AA668A">
      <w:pPr>
        <w:spacing w:after="0" w:line="240" w:lineRule="auto"/>
        <w:ind w:left="0" w:right="0" w:firstLine="0"/>
        <w:rPr>
          <w:sz w:val="23"/>
          <w:szCs w:val="23"/>
        </w:rPr>
      </w:pPr>
    </w:p>
    <w:p w14:paraId="74C3C98B" w14:textId="487EDD5B" w:rsidR="00E70264" w:rsidRPr="00091C8A" w:rsidRDefault="00E70264" w:rsidP="00AA668A">
      <w:pPr>
        <w:spacing w:after="0" w:line="240" w:lineRule="auto"/>
        <w:ind w:left="720" w:right="0" w:firstLine="0"/>
        <w:rPr>
          <w:sz w:val="23"/>
          <w:szCs w:val="23"/>
        </w:rPr>
      </w:pPr>
      <w:r w:rsidRPr="00091C8A">
        <w:rPr>
          <w:b/>
          <w:sz w:val="23"/>
          <w:szCs w:val="23"/>
        </w:rPr>
        <w:t>I.</w:t>
      </w:r>
      <w:r w:rsidRPr="00091C8A">
        <w:rPr>
          <w:sz w:val="23"/>
          <w:szCs w:val="23"/>
        </w:rPr>
        <w:t xml:space="preserve"> a </w:t>
      </w:r>
      <w:r w:rsidRPr="00091C8A">
        <w:rPr>
          <w:b/>
          <w:sz w:val="23"/>
          <w:szCs w:val="23"/>
        </w:rPr>
        <w:t>VIII.</w:t>
      </w:r>
      <w:r w:rsidRPr="00091C8A">
        <w:rPr>
          <w:sz w:val="23"/>
          <w:szCs w:val="23"/>
        </w:rPr>
        <w:t xml:space="preserve"> ...</w:t>
      </w:r>
    </w:p>
    <w:p w14:paraId="5A8A3D6F" w14:textId="77777777" w:rsidR="003718CE" w:rsidRPr="00091C8A" w:rsidRDefault="003718CE" w:rsidP="00AA668A">
      <w:pPr>
        <w:spacing w:after="0" w:line="240" w:lineRule="auto"/>
        <w:ind w:left="720" w:right="0" w:firstLine="0"/>
        <w:rPr>
          <w:sz w:val="23"/>
          <w:szCs w:val="23"/>
        </w:rPr>
      </w:pPr>
    </w:p>
    <w:p w14:paraId="0463A3F8" w14:textId="39F336B5" w:rsidR="003718CE" w:rsidRPr="00091C8A" w:rsidRDefault="003718CE" w:rsidP="00AA668A">
      <w:pPr>
        <w:spacing w:after="0" w:line="240" w:lineRule="auto"/>
        <w:ind w:left="720" w:right="0" w:firstLine="0"/>
        <w:rPr>
          <w:b/>
          <w:sz w:val="23"/>
          <w:szCs w:val="23"/>
        </w:rPr>
      </w:pPr>
      <w:r w:rsidRPr="00091C8A">
        <w:rPr>
          <w:b/>
          <w:sz w:val="23"/>
          <w:szCs w:val="23"/>
        </w:rPr>
        <w:t>IX.</w:t>
      </w:r>
      <w:r w:rsidRPr="00091C8A">
        <w:rPr>
          <w:sz w:val="23"/>
          <w:szCs w:val="23"/>
        </w:rPr>
        <w:t xml:space="preserve"> </w:t>
      </w:r>
      <w:r w:rsidRPr="00091C8A">
        <w:rPr>
          <w:b/>
          <w:sz w:val="23"/>
          <w:szCs w:val="23"/>
        </w:rPr>
        <w:t>Se deroga</w:t>
      </w:r>
    </w:p>
    <w:p w14:paraId="4286810A" w14:textId="77777777" w:rsidR="003718CE" w:rsidRPr="00091C8A" w:rsidRDefault="003718CE" w:rsidP="00AA668A">
      <w:pPr>
        <w:spacing w:after="0" w:line="240" w:lineRule="auto"/>
        <w:ind w:left="720" w:right="0" w:firstLine="0"/>
        <w:rPr>
          <w:b/>
          <w:sz w:val="23"/>
          <w:szCs w:val="23"/>
        </w:rPr>
      </w:pPr>
    </w:p>
    <w:p w14:paraId="3D113AD1" w14:textId="00E55B20" w:rsidR="003718CE" w:rsidRPr="00091C8A" w:rsidRDefault="003718CE" w:rsidP="00AA668A">
      <w:pPr>
        <w:spacing w:after="0" w:line="240" w:lineRule="auto"/>
        <w:ind w:left="720" w:right="0" w:firstLine="0"/>
        <w:rPr>
          <w:rFonts w:eastAsia="Calibri"/>
          <w:b/>
          <w:sz w:val="23"/>
          <w:szCs w:val="23"/>
          <w:lang w:eastAsia="en-US"/>
        </w:rPr>
      </w:pPr>
      <w:r w:rsidRPr="00091C8A">
        <w:rPr>
          <w:rFonts w:eastAsia="Calibri"/>
          <w:b/>
          <w:sz w:val="23"/>
          <w:szCs w:val="23"/>
          <w:lang w:eastAsia="en-US"/>
        </w:rPr>
        <w:t>X. ...</w:t>
      </w:r>
    </w:p>
    <w:p w14:paraId="7871F721" w14:textId="77777777" w:rsidR="003718CE" w:rsidRPr="00091C8A" w:rsidRDefault="003718CE" w:rsidP="00AA668A">
      <w:pPr>
        <w:spacing w:after="0" w:line="240" w:lineRule="auto"/>
        <w:ind w:left="0" w:right="0" w:firstLine="0"/>
        <w:rPr>
          <w:rFonts w:eastAsia="Calibri"/>
          <w:b/>
          <w:sz w:val="23"/>
          <w:szCs w:val="23"/>
          <w:lang w:eastAsia="en-US"/>
        </w:rPr>
      </w:pPr>
    </w:p>
    <w:p w14:paraId="4722AE3D" w14:textId="06C41E2E" w:rsidR="003718CE" w:rsidRPr="00091C8A" w:rsidRDefault="003718CE" w:rsidP="00AA668A">
      <w:pPr>
        <w:spacing w:after="0" w:line="240" w:lineRule="auto"/>
        <w:ind w:left="0" w:right="0" w:firstLine="0"/>
        <w:rPr>
          <w:sz w:val="23"/>
          <w:szCs w:val="23"/>
        </w:rPr>
      </w:pPr>
      <w:r w:rsidRPr="00091C8A">
        <w:rPr>
          <w:b/>
          <w:sz w:val="23"/>
          <w:szCs w:val="23"/>
        </w:rPr>
        <w:t>Artículo 6o.</w:t>
      </w:r>
      <w:r w:rsidRPr="00091C8A">
        <w:rPr>
          <w:sz w:val="23"/>
          <w:szCs w:val="23"/>
        </w:rPr>
        <w:t xml:space="preserve"> …</w:t>
      </w:r>
    </w:p>
    <w:p w14:paraId="49BD7D35" w14:textId="77777777" w:rsidR="00AC5BB0" w:rsidRPr="00091C8A" w:rsidRDefault="00AC5BB0" w:rsidP="00AA668A">
      <w:pPr>
        <w:spacing w:after="0" w:line="240" w:lineRule="auto"/>
        <w:ind w:left="0" w:right="0" w:firstLine="0"/>
        <w:rPr>
          <w:sz w:val="16"/>
          <w:szCs w:val="16"/>
        </w:rPr>
      </w:pPr>
    </w:p>
    <w:p w14:paraId="56C9BEC3" w14:textId="7B69F167" w:rsidR="003718CE" w:rsidRPr="00091C8A" w:rsidRDefault="003718CE" w:rsidP="00AA668A">
      <w:pPr>
        <w:spacing w:after="0" w:line="240" w:lineRule="auto"/>
        <w:ind w:left="0" w:right="0" w:firstLine="0"/>
        <w:rPr>
          <w:sz w:val="23"/>
          <w:szCs w:val="23"/>
        </w:rPr>
      </w:pPr>
      <w:r w:rsidRPr="00091C8A">
        <w:rPr>
          <w:sz w:val="23"/>
          <w:szCs w:val="23"/>
        </w:rPr>
        <w:t>…</w:t>
      </w:r>
    </w:p>
    <w:p w14:paraId="2A5EEFF6" w14:textId="77777777" w:rsidR="003718CE" w:rsidRPr="00091C8A" w:rsidRDefault="003718CE" w:rsidP="00AA668A">
      <w:pPr>
        <w:spacing w:after="0" w:line="240" w:lineRule="auto"/>
        <w:ind w:left="0" w:right="0" w:firstLine="0"/>
        <w:rPr>
          <w:sz w:val="23"/>
          <w:szCs w:val="23"/>
        </w:rPr>
      </w:pPr>
    </w:p>
    <w:p w14:paraId="17286771" w14:textId="4E00726F" w:rsidR="003718CE" w:rsidRPr="00091C8A" w:rsidRDefault="003718CE" w:rsidP="00AA668A">
      <w:pPr>
        <w:spacing w:after="0" w:line="240" w:lineRule="auto"/>
        <w:ind w:left="0" w:right="0" w:firstLine="0"/>
        <w:rPr>
          <w:sz w:val="23"/>
          <w:szCs w:val="23"/>
        </w:rPr>
      </w:pPr>
      <w:r w:rsidRPr="00091C8A">
        <w:rPr>
          <w:sz w:val="23"/>
          <w:szCs w:val="23"/>
        </w:rPr>
        <w:t xml:space="preserve">El Estado garantizará el derecho de acceso a las tecnologías de la información y comunicación, así como a los servicios de radiodifusión y telecomunicaciones, incluido el de banda ancha e Internet. Para tales efectos, </w:t>
      </w:r>
      <w:r w:rsidRPr="00091C8A">
        <w:rPr>
          <w:b/>
          <w:sz w:val="23"/>
          <w:szCs w:val="23"/>
        </w:rPr>
        <w:t>el Ejecutivo Federal a través de la dependencia encargada de elaborar y conducir las políticas de telecomunicaciones y radiodifusión,</w:t>
      </w:r>
      <w:r w:rsidRPr="00091C8A">
        <w:rPr>
          <w:sz w:val="23"/>
          <w:szCs w:val="23"/>
        </w:rPr>
        <w:t xml:space="preserve"> establecerá condiciones de competencia efectiva en la prestación de dichos servicios.</w:t>
      </w:r>
    </w:p>
    <w:p w14:paraId="0232E591" w14:textId="77777777" w:rsidR="003718CE" w:rsidRPr="00091C8A" w:rsidRDefault="003718CE" w:rsidP="00AA668A">
      <w:pPr>
        <w:spacing w:after="0" w:line="240" w:lineRule="auto"/>
        <w:ind w:left="0" w:right="0" w:firstLine="0"/>
        <w:rPr>
          <w:sz w:val="16"/>
          <w:szCs w:val="16"/>
        </w:rPr>
      </w:pPr>
    </w:p>
    <w:p w14:paraId="759DABF6" w14:textId="7F28DA54" w:rsidR="003718CE" w:rsidRPr="00091C8A" w:rsidRDefault="003718CE" w:rsidP="00AA668A">
      <w:pPr>
        <w:spacing w:after="0" w:line="240" w:lineRule="auto"/>
        <w:ind w:left="0" w:right="0" w:firstLine="0"/>
        <w:rPr>
          <w:sz w:val="23"/>
          <w:szCs w:val="23"/>
        </w:rPr>
      </w:pPr>
      <w:r w:rsidRPr="00091C8A">
        <w:rPr>
          <w:sz w:val="23"/>
          <w:szCs w:val="23"/>
        </w:rPr>
        <w:t>…</w:t>
      </w:r>
    </w:p>
    <w:p w14:paraId="5D4CC711" w14:textId="77777777" w:rsidR="003718CE" w:rsidRPr="00091C8A" w:rsidRDefault="003718CE" w:rsidP="00AA668A">
      <w:pPr>
        <w:spacing w:after="0" w:line="240" w:lineRule="auto"/>
        <w:ind w:left="0" w:right="0" w:firstLine="0"/>
        <w:rPr>
          <w:sz w:val="23"/>
          <w:szCs w:val="23"/>
        </w:rPr>
      </w:pPr>
    </w:p>
    <w:p w14:paraId="53B1D9DD" w14:textId="77777777" w:rsidR="003718CE" w:rsidRPr="00091C8A" w:rsidRDefault="003718CE" w:rsidP="00AA668A">
      <w:pPr>
        <w:spacing w:after="0" w:line="240" w:lineRule="auto"/>
        <w:ind w:left="284" w:right="0" w:firstLine="0"/>
        <w:rPr>
          <w:sz w:val="23"/>
          <w:szCs w:val="23"/>
        </w:rPr>
      </w:pPr>
      <w:r w:rsidRPr="00091C8A">
        <w:rPr>
          <w:b/>
          <w:sz w:val="23"/>
          <w:szCs w:val="23"/>
        </w:rPr>
        <w:t>A.</w:t>
      </w:r>
      <w:r w:rsidRPr="00091C8A">
        <w:rPr>
          <w:sz w:val="23"/>
          <w:szCs w:val="23"/>
        </w:rPr>
        <w:t xml:space="preserve"> ... </w:t>
      </w:r>
    </w:p>
    <w:p w14:paraId="3B05186C" w14:textId="77777777" w:rsidR="003718CE" w:rsidRPr="00091C8A" w:rsidRDefault="003718CE" w:rsidP="00AA668A">
      <w:pPr>
        <w:spacing w:after="0" w:line="240" w:lineRule="auto"/>
        <w:ind w:left="0" w:right="0" w:firstLine="0"/>
        <w:rPr>
          <w:sz w:val="23"/>
          <w:szCs w:val="23"/>
        </w:rPr>
      </w:pPr>
    </w:p>
    <w:p w14:paraId="4D86C7BE" w14:textId="34E0FCF5" w:rsidR="003718CE" w:rsidRPr="00091C8A" w:rsidRDefault="003718CE" w:rsidP="00AA668A">
      <w:pPr>
        <w:spacing w:after="0" w:line="240" w:lineRule="auto"/>
        <w:ind w:left="709" w:right="0" w:firstLine="0"/>
        <w:rPr>
          <w:sz w:val="23"/>
          <w:szCs w:val="23"/>
        </w:rPr>
      </w:pPr>
      <w:r w:rsidRPr="00091C8A">
        <w:rPr>
          <w:b/>
          <w:sz w:val="23"/>
          <w:szCs w:val="23"/>
        </w:rPr>
        <w:t xml:space="preserve">I. </w:t>
      </w:r>
      <w:r w:rsidRPr="00091C8A">
        <w:rPr>
          <w:sz w:val="23"/>
          <w:szCs w:val="23"/>
        </w:rPr>
        <w:t xml:space="preserve">... </w:t>
      </w:r>
    </w:p>
    <w:p w14:paraId="73D4FC0F" w14:textId="77777777" w:rsidR="003718CE" w:rsidRPr="00091C8A" w:rsidRDefault="003718CE" w:rsidP="00AA668A">
      <w:pPr>
        <w:spacing w:after="0" w:line="240" w:lineRule="auto"/>
        <w:ind w:left="709" w:right="0" w:firstLine="0"/>
        <w:rPr>
          <w:sz w:val="23"/>
          <w:szCs w:val="23"/>
        </w:rPr>
      </w:pPr>
    </w:p>
    <w:p w14:paraId="4CD6BB04" w14:textId="77777777" w:rsidR="003718CE" w:rsidRPr="00091C8A" w:rsidRDefault="003718CE" w:rsidP="00AA668A">
      <w:pPr>
        <w:spacing w:after="0" w:line="240" w:lineRule="auto"/>
        <w:ind w:left="993" w:right="0" w:hanging="284"/>
        <w:rPr>
          <w:b/>
          <w:sz w:val="23"/>
          <w:szCs w:val="23"/>
        </w:rPr>
      </w:pPr>
      <w:r w:rsidRPr="00091C8A">
        <w:rPr>
          <w:b/>
          <w:sz w:val="23"/>
          <w:szCs w:val="23"/>
        </w:rPr>
        <w:t>II.</w:t>
      </w:r>
      <w:r w:rsidRPr="00091C8A">
        <w:rPr>
          <w:sz w:val="23"/>
          <w:szCs w:val="23"/>
        </w:rPr>
        <w:t xml:space="preserve"> La información que se refiere a la vida privada y los datos personales será protegida en los términos y con las excepciones que fijen las leyes. </w:t>
      </w:r>
      <w:r w:rsidRPr="00091C8A">
        <w:rPr>
          <w:b/>
          <w:sz w:val="23"/>
          <w:szCs w:val="23"/>
        </w:rPr>
        <w:t xml:space="preserve">Para tal efecto, los sujetos obligados contarán con las facultades suficientes para su atención. </w:t>
      </w:r>
    </w:p>
    <w:p w14:paraId="5260CA23" w14:textId="77777777" w:rsidR="003718CE" w:rsidRPr="00091C8A" w:rsidRDefault="003718CE" w:rsidP="00AA668A">
      <w:pPr>
        <w:spacing w:after="0" w:line="240" w:lineRule="auto"/>
        <w:ind w:left="993" w:right="0" w:hanging="284"/>
        <w:rPr>
          <w:sz w:val="23"/>
          <w:szCs w:val="23"/>
        </w:rPr>
      </w:pPr>
    </w:p>
    <w:p w14:paraId="657DCF6F" w14:textId="64D17420" w:rsidR="003718CE" w:rsidRPr="00091C8A" w:rsidRDefault="003718CE" w:rsidP="00AA668A">
      <w:pPr>
        <w:spacing w:after="0" w:line="240" w:lineRule="auto"/>
        <w:ind w:left="993" w:right="0" w:firstLine="0"/>
        <w:rPr>
          <w:rFonts w:eastAsia="Calibri"/>
          <w:b/>
          <w:sz w:val="23"/>
          <w:szCs w:val="23"/>
          <w:lang w:eastAsia="en-US"/>
        </w:rPr>
      </w:pPr>
      <w:r w:rsidRPr="00091C8A">
        <w:rPr>
          <w:b/>
          <w:sz w:val="23"/>
          <w:szCs w:val="23"/>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188340BD" w14:textId="77777777" w:rsidR="003718CE" w:rsidRPr="00091C8A" w:rsidRDefault="003718CE" w:rsidP="00AA668A">
      <w:pPr>
        <w:spacing w:after="0" w:line="240" w:lineRule="auto"/>
        <w:ind w:left="0" w:right="0" w:firstLine="0"/>
        <w:rPr>
          <w:rFonts w:eastAsia="Calibri"/>
          <w:b/>
          <w:sz w:val="23"/>
          <w:szCs w:val="23"/>
          <w:lang w:eastAsia="en-US"/>
        </w:rPr>
      </w:pPr>
    </w:p>
    <w:p w14:paraId="3655064A" w14:textId="5563E145" w:rsidR="003718CE" w:rsidRPr="00091C8A" w:rsidRDefault="003718CE" w:rsidP="00AA668A">
      <w:pPr>
        <w:spacing w:after="0" w:line="240" w:lineRule="auto"/>
        <w:ind w:left="567" w:right="0" w:firstLine="0"/>
        <w:rPr>
          <w:rFonts w:eastAsia="Calibri"/>
          <w:b/>
          <w:sz w:val="23"/>
          <w:szCs w:val="23"/>
          <w:lang w:eastAsia="en-US"/>
        </w:rPr>
      </w:pPr>
      <w:r w:rsidRPr="00091C8A">
        <w:rPr>
          <w:rFonts w:eastAsia="Calibri"/>
          <w:b/>
          <w:sz w:val="23"/>
          <w:szCs w:val="23"/>
          <w:lang w:eastAsia="en-US"/>
        </w:rPr>
        <w:t xml:space="preserve">III. </w:t>
      </w:r>
      <w:r w:rsidRPr="00091C8A">
        <w:rPr>
          <w:rFonts w:eastAsia="Calibri"/>
          <w:sz w:val="23"/>
          <w:szCs w:val="23"/>
          <w:lang w:eastAsia="en-US"/>
        </w:rPr>
        <w:t>…</w:t>
      </w:r>
    </w:p>
    <w:p w14:paraId="7DE99E22" w14:textId="77777777" w:rsidR="003718CE" w:rsidRPr="00091C8A" w:rsidRDefault="003718CE" w:rsidP="00AA668A">
      <w:pPr>
        <w:spacing w:after="0" w:line="240" w:lineRule="auto"/>
        <w:ind w:left="567" w:right="0" w:firstLine="0"/>
        <w:rPr>
          <w:rFonts w:eastAsia="Calibri"/>
          <w:b/>
          <w:sz w:val="23"/>
          <w:szCs w:val="23"/>
          <w:lang w:eastAsia="en-US"/>
        </w:rPr>
      </w:pPr>
    </w:p>
    <w:p w14:paraId="15073C3D" w14:textId="6E94EE44" w:rsidR="00E70264" w:rsidRPr="00091C8A" w:rsidRDefault="003718CE" w:rsidP="00AA668A">
      <w:pPr>
        <w:spacing w:after="0" w:line="240" w:lineRule="auto"/>
        <w:ind w:left="567" w:right="0" w:firstLine="0"/>
        <w:rPr>
          <w:b/>
          <w:sz w:val="23"/>
          <w:szCs w:val="23"/>
        </w:rPr>
      </w:pPr>
      <w:r w:rsidRPr="00091C8A">
        <w:rPr>
          <w:b/>
          <w:sz w:val="23"/>
          <w:szCs w:val="23"/>
        </w:rPr>
        <w:t>IV.</w:t>
      </w:r>
      <w:r w:rsidRPr="00091C8A">
        <w:rPr>
          <w:sz w:val="23"/>
          <w:szCs w:val="23"/>
        </w:rPr>
        <w:t xml:space="preserve"> Se establecerán mecanismos de acceso a la información </w:t>
      </w:r>
      <w:r w:rsidRPr="00091C8A">
        <w:rPr>
          <w:b/>
          <w:sz w:val="23"/>
          <w:szCs w:val="23"/>
        </w:rPr>
        <w:t>pública</w:t>
      </w:r>
      <w:r w:rsidRPr="00091C8A">
        <w:rPr>
          <w:sz w:val="23"/>
          <w:szCs w:val="23"/>
        </w:rPr>
        <w:t xml:space="preserve"> y procedimientos de revisión expeditos que se sustanciarán ante </w:t>
      </w:r>
      <w:r w:rsidRPr="00091C8A">
        <w:rPr>
          <w:b/>
          <w:sz w:val="23"/>
          <w:szCs w:val="23"/>
        </w:rPr>
        <w:t xml:space="preserve">las instancias competentes en los términos que fija </w:t>
      </w:r>
      <w:r w:rsidRPr="00D734EC">
        <w:rPr>
          <w:sz w:val="23"/>
          <w:szCs w:val="23"/>
        </w:rPr>
        <w:t>esta Constitución</w:t>
      </w:r>
      <w:r w:rsidRPr="00091C8A">
        <w:rPr>
          <w:b/>
          <w:sz w:val="23"/>
          <w:szCs w:val="23"/>
        </w:rPr>
        <w:t xml:space="preserve"> y las leyes.</w:t>
      </w:r>
    </w:p>
    <w:p w14:paraId="0FA82A5C" w14:textId="77777777" w:rsidR="003718CE" w:rsidRPr="00091C8A" w:rsidRDefault="003718CE" w:rsidP="00AA668A">
      <w:pPr>
        <w:spacing w:after="0" w:line="240" w:lineRule="auto"/>
        <w:ind w:left="0" w:right="0" w:firstLine="0"/>
        <w:rPr>
          <w:b/>
          <w:sz w:val="23"/>
          <w:szCs w:val="23"/>
        </w:rPr>
      </w:pPr>
    </w:p>
    <w:p w14:paraId="416DC08C" w14:textId="4F161C87" w:rsidR="003718CE" w:rsidRPr="00091C8A" w:rsidRDefault="003718CE" w:rsidP="00AA668A">
      <w:pPr>
        <w:spacing w:after="0" w:line="240" w:lineRule="auto"/>
        <w:ind w:left="567" w:right="0" w:firstLine="0"/>
        <w:rPr>
          <w:sz w:val="23"/>
          <w:szCs w:val="23"/>
        </w:rPr>
      </w:pPr>
      <w:r w:rsidRPr="00091C8A">
        <w:rPr>
          <w:b/>
          <w:sz w:val="23"/>
          <w:szCs w:val="23"/>
        </w:rPr>
        <w:t xml:space="preserve">V. </w:t>
      </w:r>
      <w:r w:rsidRPr="00091C8A">
        <w:rPr>
          <w:sz w:val="23"/>
          <w:szCs w:val="23"/>
        </w:rPr>
        <w:t>a</w:t>
      </w:r>
      <w:r w:rsidRPr="00091C8A">
        <w:rPr>
          <w:b/>
          <w:sz w:val="23"/>
          <w:szCs w:val="23"/>
        </w:rPr>
        <w:t xml:space="preserve"> VIl. </w:t>
      </w:r>
      <w:r w:rsidRPr="00091C8A">
        <w:rPr>
          <w:sz w:val="23"/>
          <w:szCs w:val="23"/>
        </w:rPr>
        <w:t>...</w:t>
      </w:r>
    </w:p>
    <w:p w14:paraId="1E514C6C" w14:textId="77777777" w:rsidR="003718CE" w:rsidRPr="00091C8A" w:rsidRDefault="003718CE" w:rsidP="00AA668A">
      <w:pPr>
        <w:spacing w:after="0" w:line="240" w:lineRule="auto"/>
        <w:ind w:left="0" w:right="0" w:firstLine="0"/>
        <w:rPr>
          <w:sz w:val="23"/>
          <w:szCs w:val="23"/>
        </w:rPr>
      </w:pPr>
    </w:p>
    <w:p w14:paraId="4A41B274" w14:textId="77777777" w:rsidR="003718CE" w:rsidRPr="00091C8A" w:rsidRDefault="003718CE" w:rsidP="00AA668A">
      <w:pPr>
        <w:spacing w:after="0" w:line="240" w:lineRule="auto"/>
        <w:ind w:left="1134" w:right="0" w:hanging="567"/>
        <w:rPr>
          <w:b/>
          <w:sz w:val="23"/>
          <w:szCs w:val="23"/>
        </w:rPr>
      </w:pPr>
      <w:r w:rsidRPr="00091C8A">
        <w:rPr>
          <w:b/>
          <w:sz w:val="23"/>
          <w:szCs w:val="23"/>
        </w:rPr>
        <w:t>VIII. Los sujetos obligados deberán promover, respetar, proteger y</w:t>
      </w:r>
      <w:r w:rsidRPr="00091C8A">
        <w:rPr>
          <w:sz w:val="23"/>
          <w:szCs w:val="23"/>
        </w:rPr>
        <w:t xml:space="preserve"> garantizar </w:t>
      </w:r>
      <w:r w:rsidRPr="00091C8A">
        <w:rPr>
          <w:b/>
          <w:sz w:val="23"/>
          <w:szCs w:val="23"/>
        </w:rPr>
        <w:t>los derechos</w:t>
      </w:r>
      <w:r w:rsidRPr="00091C8A">
        <w:rPr>
          <w:sz w:val="23"/>
          <w:szCs w:val="23"/>
        </w:rPr>
        <w:t xml:space="preserve"> de acceso a la información pública y a la protección de datos personales. </w:t>
      </w:r>
      <w:r w:rsidRPr="00091C8A">
        <w:rPr>
          <w:b/>
          <w:sz w:val="23"/>
          <w:szCs w:val="23"/>
        </w:rPr>
        <w:t xml:space="preserve">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 los sujetos obligados. </w:t>
      </w:r>
    </w:p>
    <w:p w14:paraId="1058A40E" w14:textId="77777777" w:rsidR="003718CE" w:rsidRPr="00091C8A" w:rsidRDefault="003718CE" w:rsidP="00AA668A">
      <w:pPr>
        <w:spacing w:after="0" w:line="240" w:lineRule="auto"/>
        <w:ind w:left="993" w:right="0" w:firstLine="0"/>
        <w:rPr>
          <w:b/>
          <w:sz w:val="23"/>
          <w:szCs w:val="23"/>
        </w:rPr>
      </w:pPr>
    </w:p>
    <w:p w14:paraId="339A5C71" w14:textId="77777777" w:rsidR="003718CE" w:rsidRPr="00091C8A" w:rsidRDefault="003718CE" w:rsidP="00AA668A">
      <w:pPr>
        <w:spacing w:after="0" w:line="240" w:lineRule="auto"/>
        <w:ind w:left="1134" w:right="0" w:firstLine="0"/>
        <w:rPr>
          <w:sz w:val="23"/>
          <w:szCs w:val="23"/>
        </w:rPr>
      </w:pPr>
      <w:r w:rsidRPr="00091C8A">
        <w:rPr>
          <w:b/>
          <w:sz w:val="23"/>
          <w:szCs w:val="23"/>
        </w:rPr>
        <w:t>Los sujetos obligados</w:t>
      </w:r>
      <w:r w:rsidRPr="00091C8A">
        <w:rPr>
          <w:sz w:val="23"/>
          <w:szCs w:val="23"/>
        </w:rPr>
        <w:t xml:space="preserve"> se regirá</w:t>
      </w:r>
      <w:r w:rsidRPr="00091C8A">
        <w:rPr>
          <w:b/>
          <w:sz w:val="23"/>
          <w:szCs w:val="23"/>
        </w:rPr>
        <w:t>n</w:t>
      </w:r>
      <w:r w:rsidRPr="00091C8A">
        <w:rPr>
          <w:sz w:val="23"/>
          <w:szCs w:val="23"/>
        </w:rPr>
        <w:t xml:space="preserve"> por la ley </w:t>
      </w:r>
      <w:r w:rsidRPr="00091C8A">
        <w:rPr>
          <w:b/>
          <w:sz w:val="23"/>
          <w:szCs w:val="23"/>
        </w:rPr>
        <w:t xml:space="preserve">general </w:t>
      </w:r>
      <w:r w:rsidRPr="00091C8A">
        <w:rPr>
          <w:sz w:val="23"/>
          <w:szCs w:val="23"/>
        </w:rPr>
        <w:t xml:space="preserve">en materia de transparencia y acceso a la información pública y protección de datos personales, en los términos que </w:t>
      </w:r>
      <w:r w:rsidRPr="00091C8A">
        <w:rPr>
          <w:b/>
          <w:sz w:val="23"/>
          <w:szCs w:val="23"/>
        </w:rPr>
        <w:t>ésta se</w:t>
      </w:r>
      <w:r w:rsidRPr="00091C8A">
        <w:rPr>
          <w:sz w:val="23"/>
          <w:szCs w:val="23"/>
        </w:rPr>
        <w:t xml:space="preserve"> emita </w:t>
      </w:r>
      <w:r w:rsidRPr="00091C8A">
        <w:rPr>
          <w:b/>
          <w:sz w:val="23"/>
          <w:szCs w:val="23"/>
        </w:rPr>
        <w:t>por</w:t>
      </w:r>
      <w:r w:rsidRPr="00091C8A">
        <w:rPr>
          <w:sz w:val="23"/>
          <w:szCs w:val="23"/>
        </w:rPr>
        <w:t xml:space="preserve"> el Congreso de la Unión para establecer las bases, principios generales y procedimientos del ejercicio de este derecho. </w:t>
      </w:r>
    </w:p>
    <w:p w14:paraId="7DA3EDF2" w14:textId="77777777" w:rsidR="003718CE" w:rsidRPr="00091C8A" w:rsidRDefault="003718CE" w:rsidP="00AA668A">
      <w:pPr>
        <w:spacing w:after="0" w:line="240" w:lineRule="auto"/>
        <w:ind w:left="1134" w:right="0" w:firstLine="0"/>
        <w:rPr>
          <w:sz w:val="23"/>
          <w:szCs w:val="23"/>
        </w:rPr>
      </w:pPr>
    </w:p>
    <w:p w14:paraId="2FED9BDC" w14:textId="43D92D19" w:rsidR="003718CE" w:rsidRPr="00091C8A" w:rsidRDefault="003718CE" w:rsidP="00AA668A">
      <w:pPr>
        <w:spacing w:after="0" w:line="240" w:lineRule="auto"/>
        <w:ind w:left="1134" w:right="0" w:firstLine="0"/>
        <w:rPr>
          <w:sz w:val="23"/>
          <w:szCs w:val="23"/>
        </w:rPr>
      </w:pPr>
      <w:r w:rsidRPr="00091C8A">
        <w:rPr>
          <w:b/>
          <w:sz w:val="23"/>
          <w:szCs w:val="23"/>
        </w:rPr>
        <w:t>El ejercicio de este derecho</w:t>
      </w:r>
      <w:r w:rsidRPr="00091C8A">
        <w:rPr>
          <w:sz w:val="23"/>
          <w:szCs w:val="23"/>
        </w:rPr>
        <w:t xml:space="preserve"> se regirá por los principios de certeza, legalidad, independencia, imparcialidad, eficacia, objetividad, profesionalismo, transparencia y máxima publicidad.</w:t>
      </w:r>
    </w:p>
    <w:p w14:paraId="6285A1E2" w14:textId="77777777" w:rsidR="003718CE" w:rsidRPr="00091C8A" w:rsidRDefault="003718CE" w:rsidP="00AA668A">
      <w:pPr>
        <w:spacing w:after="0" w:line="240" w:lineRule="auto"/>
        <w:ind w:left="0" w:right="0" w:firstLine="0"/>
        <w:rPr>
          <w:sz w:val="23"/>
          <w:szCs w:val="23"/>
        </w:rPr>
      </w:pPr>
    </w:p>
    <w:p w14:paraId="14EC6343" w14:textId="0F801F50"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1C00A2C5" w14:textId="77777777" w:rsidR="003718CE" w:rsidRPr="00091C8A" w:rsidRDefault="003718CE" w:rsidP="00AA668A">
      <w:pPr>
        <w:spacing w:after="0" w:line="240" w:lineRule="auto"/>
        <w:ind w:left="0" w:right="0" w:firstLine="0"/>
        <w:rPr>
          <w:b/>
          <w:sz w:val="23"/>
          <w:szCs w:val="23"/>
        </w:rPr>
      </w:pPr>
    </w:p>
    <w:p w14:paraId="5FB99182" w14:textId="77777777"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0EB56392" w14:textId="77777777" w:rsidR="003718CE" w:rsidRPr="00091C8A" w:rsidRDefault="003718CE" w:rsidP="00AA668A">
      <w:pPr>
        <w:spacing w:after="0" w:line="240" w:lineRule="auto"/>
        <w:ind w:left="0" w:right="0" w:firstLine="0"/>
        <w:rPr>
          <w:b/>
          <w:sz w:val="23"/>
          <w:szCs w:val="23"/>
        </w:rPr>
      </w:pPr>
    </w:p>
    <w:p w14:paraId="6D100E47" w14:textId="248A609E" w:rsidR="003718CE" w:rsidRPr="00091C8A" w:rsidRDefault="003718CE" w:rsidP="00AA668A">
      <w:pPr>
        <w:spacing w:after="0" w:line="240" w:lineRule="auto"/>
        <w:ind w:left="0" w:right="0" w:firstLine="0"/>
        <w:rPr>
          <w:sz w:val="23"/>
          <w:szCs w:val="23"/>
        </w:rPr>
      </w:pPr>
      <w:r w:rsidRPr="00091C8A">
        <w:rPr>
          <w:sz w:val="23"/>
          <w:szCs w:val="23"/>
        </w:rPr>
        <w:t>…</w:t>
      </w:r>
    </w:p>
    <w:p w14:paraId="6BA944B1" w14:textId="77777777" w:rsidR="003718CE" w:rsidRPr="00091C8A" w:rsidRDefault="003718CE" w:rsidP="00AA668A">
      <w:pPr>
        <w:spacing w:after="0" w:line="240" w:lineRule="auto"/>
        <w:ind w:left="0" w:right="0" w:firstLine="0"/>
        <w:rPr>
          <w:b/>
          <w:sz w:val="23"/>
          <w:szCs w:val="23"/>
        </w:rPr>
      </w:pPr>
    </w:p>
    <w:p w14:paraId="11C4F540" w14:textId="77777777"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57BD3C73" w14:textId="77777777" w:rsidR="003718CE" w:rsidRPr="00091C8A" w:rsidRDefault="003718CE" w:rsidP="00AA668A">
      <w:pPr>
        <w:spacing w:after="0" w:line="240" w:lineRule="auto"/>
        <w:ind w:left="0" w:right="0" w:firstLine="0"/>
        <w:rPr>
          <w:b/>
          <w:sz w:val="23"/>
          <w:szCs w:val="23"/>
        </w:rPr>
      </w:pPr>
    </w:p>
    <w:p w14:paraId="6AEDB748" w14:textId="77777777"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4C015A30" w14:textId="77777777" w:rsidR="003718CE" w:rsidRPr="00091C8A" w:rsidRDefault="003718CE" w:rsidP="00AA668A">
      <w:pPr>
        <w:spacing w:after="0" w:line="240" w:lineRule="auto"/>
        <w:ind w:left="0" w:right="0" w:firstLine="0"/>
        <w:rPr>
          <w:b/>
          <w:sz w:val="23"/>
          <w:szCs w:val="23"/>
        </w:rPr>
      </w:pPr>
    </w:p>
    <w:p w14:paraId="74337D84" w14:textId="77777777"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3C9D28D0" w14:textId="77777777" w:rsidR="003718CE" w:rsidRPr="00091C8A" w:rsidRDefault="003718CE" w:rsidP="00AA668A">
      <w:pPr>
        <w:spacing w:after="0" w:line="240" w:lineRule="auto"/>
        <w:ind w:left="0" w:right="0" w:firstLine="0"/>
        <w:rPr>
          <w:b/>
          <w:sz w:val="23"/>
          <w:szCs w:val="23"/>
        </w:rPr>
      </w:pPr>
    </w:p>
    <w:p w14:paraId="523CED13" w14:textId="77777777"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76631581" w14:textId="77777777" w:rsidR="003718CE" w:rsidRPr="00091C8A" w:rsidRDefault="003718CE" w:rsidP="00AA668A">
      <w:pPr>
        <w:spacing w:after="0" w:line="240" w:lineRule="auto"/>
        <w:ind w:left="0" w:right="0" w:firstLine="0"/>
        <w:rPr>
          <w:b/>
          <w:sz w:val="23"/>
          <w:szCs w:val="23"/>
        </w:rPr>
      </w:pPr>
    </w:p>
    <w:p w14:paraId="240C8A37" w14:textId="77777777"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065FCB72" w14:textId="77777777" w:rsidR="003718CE" w:rsidRPr="00091C8A" w:rsidRDefault="003718CE" w:rsidP="00AA668A">
      <w:pPr>
        <w:spacing w:after="0" w:line="240" w:lineRule="auto"/>
        <w:ind w:left="0" w:right="0" w:firstLine="0"/>
        <w:rPr>
          <w:b/>
          <w:sz w:val="23"/>
          <w:szCs w:val="23"/>
        </w:rPr>
      </w:pPr>
    </w:p>
    <w:p w14:paraId="15A16581" w14:textId="77777777"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101F237E" w14:textId="77777777" w:rsidR="003718CE" w:rsidRPr="00091C8A" w:rsidRDefault="003718CE" w:rsidP="00AA668A">
      <w:pPr>
        <w:spacing w:after="0" w:line="240" w:lineRule="auto"/>
        <w:ind w:left="0" w:right="0" w:firstLine="0"/>
        <w:rPr>
          <w:b/>
          <w:sz w:val="23"/>
          <w:szCs w:val="23"/>
        </w:rPr>
      </w:pPr>
    </w:p>
    <w:p w14:paraId="35361047" w14:textId="77777777"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6BBFB956" w14:textId="77777777" w:rsidR="003718CE" w:rsidRPr="00091C8A" w:rsidRDefault="003718CE" w:rsidP="00AA668A">
      <w:pPr>
        <w:spacing w:after="0" w:line="240" w:lineRule="auto"/>
        <w:ind w:left="0" w:right="0" w:firstLine="0"/>
        <w:rPr>
          <w:b/>
          <w:sz w:val="23"/>
          <w:szCs w:val="23"/>
        </w:rPr>
      </w:pPr>
    </w:p>
    <w:p w14:paraId="1072920B" w14:textId="77777777"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761B4D54" w14:textId="77777777" w:rsidR="003718CE" w:rsidRPr="00091C8A" w:rsidRDefault="003718CE" w:rsidP="00AA668A">
      <w:pPr>
        <w:spacing w:after="0" w:line="240" w:lineRule="auto"/>
        <w:ind w:left="0" w:right="0" w:firstLine="0"/>
        <w:rPr>
          <w:b/>
          <w:sz w:val="23"/>
          <w:szCs w:val="23"/>
        </w:rPr>
      </w:pPr>
    </w:p>
    <w:p w14:paraId="00B6CEB3" w14:textId="77777777"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165973A9" w14:textId="77777777" w:rsidR="003718CE" w:rsidRPr="00091C8A" w:rsidRDefault="003718CE" w:rsidP="00AA668A">
      <w:pPr>
        <w:spacing w:after="0" w:line="240" w:lineRule="auto"/>
        <w:ind w:left="0" w:right="0" w:firstLine="0"/>
        <w:rPr>
          <w:b/>
          <w:sz w:val="23"/>
          <w:szCs w:val="23"/>
        </w:rPr>
      </w:pPr>
    </w:p>
    <w:p w14:paraId="0CC160C4" w14:textId="77777777" w:rsidR="003718CE" w:rsidRPr="00091C8A" w:rsidRDefault="003718CE" w:rsidP="00AA668A">
      <w:pPr>
        <w:spacing w:after="0" w:line="240" w:lineRule="auto"/>
        <w:ind w:left="0" w:right="0" w:firstLine="0"/>
        <w:rPr>
          <w:b/>
          <w:sz w:val="23"/>
          <w:szCs w:val="23"/>
        </w:rPr>
      </w:pPr>
      <w:r w:rsidRPr="00091C8A">
        <w:rPr>
          <w:b/>
          <w:sz w:val="23"/>
          <w:szCs w:val="23"/>
        </w:rPr>
        <w:t>Se deroga párrafo</w:t>
      </w:r>
    </w:p>
    <w:p w14:paraId="00245444" w14:textId="77777777" w:rsidR="003718CE" w:rsidRPr="00091C8A" w:rsidRDefault="003718CE" w:rsidP="00AA668A">
      <w:pPr>
        <w:spacing w:after="0" w:line="240" w:lineRule="auto"/>
        <w:ind w:left="0" w:right="0" w:firstLine="0"/>
        <w:rPr>
          <w:b/>
          <w:sz w:val="23"/>
          <w:szCs w:val="23"/>
        </w:rPr>
      </w:pPr>
    </w:p>
    <w:p w14:paraId="71A9F6AF" w14:textId="18F42B31" w:rsidR="003718CE" w:rsidRPr="00091C8A" w:rsidRDefault="003718CE" w:rsidP="00AA668A">
      <w:pPr>
        <w:spacing w:after="0" w:line="240" w:lineRule="auto"/>
        <w:ind w:left="284" w:right="0" w:firstLine="0"/>
        <w:rPr>
          <w:sz w:val="23"/>
          <w:szCs w:val="23"/>
        </w:rPr>
      </w:pPr>
      <w:r w:rsidRPr="00091C8A">
        <w:rPr>
          <w:b/>
          <w:sz w:val="23"/>
          <w:szCs w:val="23"/>
        </w:rPr>
        <w:t>B.</w:t>
      </w:r>
      <w:r w:rsidRPr="00091C8A">
        <w:rPr>
          <w:sz w:val="23"/>
          <w:szCs w:val="23"/>
        </w:rPr>
        <w:t xml:space="preserve"> …</w:t>
      </w:r>
    </w:p>
    <w:p w14:paraId="6A29C2ED" w14:textId="77777777" w:rsidR="003718CE" w:rsidRPr="00091C8A" w:rsidRDefault="003718CE" w:rsidP="00AA668A">
      <w:pPr>
        <w:spacing w:after="0" w:line="240" w:lineRule="auto"/>
        <w:ind w:left="0" w:right="0" w:firstLine="0"/>
        <w:rPr>
          <w:sz w:val="23"/>
          <w:szCs w:val="23"/>
        </w:rPr>
      </w:pPr>
    </w:p>
    <w:p w14:paraId="563DFDFE" w14:textId="77777777" w:rsidR="005F49AF" w:rsidRPr="00091C8A" w:rsidRDefault="003718CE" w:rsidP="00AA668A">
      <w:pPr>
        <w:spacing w:after="0" w:line="240" w:lineRule="auto"/>
        <w:ind w:left="709" w:right="0" w:firstLine="0"/>
        <w:rPr>
          <w:sz w:val="23"/>
          <w:szCs w:val="23"/>
        </w:rPr>
      </w:pPr>
      <w:r w:rsidRPr="00091C8A">
        <w:rPr>
          <w:b/>
          <w:sz w:val="23"/>
          <w:szCs w:val="23"/>
        </w:rPr>
        <w:t>I.</w:t>
      </w:r>
      <w:r w:rsidRPr="00091C8A">
        <w:rPr>
          <w:sz w:val="23"/>
          <w:szCs w:val="23"/>
        </w:rPr>
        <w:t xml:space="preserve"> a </w:t>
      </w:r>
      <w:r w:rsidRPr="00091C8A">
        <w:rPr>
          <w:b/>
          <w:sz w:val="23"/>
          <w:szCs w:val="23"/>
        </w:rPr>
        <w:t>VI.</w:t>
      </w:r>
      <w:r w:rsidRPr="00091C8A">
        <w:rPr>
          <w:sz w:val="23"/>
          <w:szCs w:val="23"/>
        </w:rPr>
        <w:t xml:space="preserve"> …</w:t>
      </w:r>
    </w:p>
    <w:p w14:paraId="54DE1DF7" w14:textId="77777777" w:rsidR="005F49AF" w:rsidRPr="00091C8A" w:rsidRDefault="005F49AF" w:rsidP="00AA668A">
      <w:pPr>
        <w:spacing w:after="0" w:line="240" w:lineRule="auto"/>
        <w:ind w:left="0" w:right="0" w:firstLine="0"/>
        <w:rPr>
          <w:sz w:val="23"/>
          <w:szCs w:val="23"/>
        </w:rPr>
      </w:pPr>
    </w:p>
    <w:p w14:paraId="6FC8AFEE" w14:textId="2345EA31" w:rsidR="003718CE" w:rsidRPr="00091C8A" w:rsidRDefault="003718CE" w:rsidP="00AA668A">
      <w:pPr>
        <w:spacing w:after="0" w:line="240" w:lineRule="auto"/>
        <w:ind w:left="0" w:right="0" w:firstLine="0"/>
        <w:rPr>
          <w:sz w:val="23"/>
          <w:szCs w:val="23"/>
        </w:rPr>
      </w:pPr>
      <w:r w:rsidRPr="00091C8A">
        <w:rPr>
          <w:b/>
          <w:sz w:val="23"/>
          <w:szCs w:val="23"/>
        </w:rPr>
        <w:t>Artículo 26.</w:t>
      </w:r>
    </w:p>
    <w:p w14:paraId="17609B13" w14:textId="77777777" w:rsidR="003718CE" w:rsidRPr="00091C8A" w:rsidRDefault="003718CE" w:rsidP="00AA668A">
      <w:pPr>
        <w:spacing w:after="0" w:line="240" w:lineRule="auto"/>
        <w:ind w:left="0" w:right="0" w:firstLine="0"/>
        <w:rPr>
          <w:b/>
          <w:sz w:val="23"/>
          <w:szCs w:val="23"/>
        </w:rPr>
      </w:pPr>
    </w:p>
    <w:p w14:paraId="11DE890C" w14:textId="77777777" w:rsidR="003718CE" w:rsidRPr="00091C8A" w:rsidRDefault="003718CE" w:rsidP="00AA668A">
      <w:pPr>
        <w:spacing w:after="0" w:line="240" w:lineRule="auto"/>
        <w:ind w:left="284" w:right="0" w:firstLine="0"/>
        <w:rPr>
          <w:b/>
          <w:sz w:val="23"/>
          <w:szCs w:val="23"/>
        </w:rPr>
      </w:pPr>
      <w:r w:rsidRPr="00091C8A">
        <w:rPr>
          <w:b/>
          <w:sz w:val="23"/>
          <w:szCs w:val="23"/>
        </w:rPr>
        <w:t xml:space="preserve">A. </w:t>
      </w:r>
      <w:r w:rsidRPr="00091C8A">
        <w:rPr>
          <w:sz w:val="23"/>
          <w:szCs w:val="23"/>
        </w:rPr>
        <w:t xml:space="preserve">... </w:t>
      </w:r>
    </w:p>
    <w:p w14:paraId="6830819E" w14:textId="77777777" w:rsidR="005F49AF" w:rsidRPr="00091C8A" w:rsidRDefault="005F49AF" w:rsidP="00AA668A">
      <w:pPr>
        <w:spacing w:after="0" w:line="240" w:lineRule="auto"/>
        <w:ind w:left="284" w:right="0" w:firstLine="0"/>
        <w:rPr>
          <w:b/>
          <w:sz w:val="23"/>
          <w:szCs w:val="23"/>
        </w:rPr>
      </w:pPr>
    </w:p>
    <w:p w14:paraId="1E692B97" w14:textId="77777777" w:rsidR="003718CE" w:rsidRPr="00091C8A" w:rsidRDefault="003718CE" w:rsidP="00AA668A">
      <w:pPr>
        <w:spacing w:after="0" w:line="240" w:lineRule="auto"/>
        <w:ind w:left="284" w:right="0" w:firstLine="0"/>
        <w:rPr>
          <w:sz w:val="23"/>
          <w:szCs w:val="23"/>
        </w:rPr>
      </w:pPr>
      <w:r w:rsidRPr="00091C8A">
        <w:rPr>
          <w:b/>
          <w:sz w:val="23"/>
          <w:szCs w:val="23"/>
        </w:rPr>
        <w:t xml:space="preserve">B. </w:t>
      </w:r>
      <w:r w:rsidRPr="00091C8A">
        <w:rPr>
          <w:sz w:val="23"/>
          <w:szCs w:val="23"/>
        </w:rPr>
        <w:t xml:space="preserve">... </w:t>
      </w:r>
    </w:p>
    <w:p w14:paraId="5402E426" w14:textId="77777777" w:rsidR="003718CE" w:rsidRPr="00091C8A" w:rsidRDefault="003718CE" w:rsidP="00AA668A">
      <w:pPr>
        <w:spacing w:after="0" w:line="240" w:lineRule="auto"/>
        <w:ind w:left="284" w:right="0" w:firstLine="0"/>
        <w:rPr>
          <w:sz w:val="23"/>
          <w:szCs w:val="23"/>
        </w:rPr>
      </w:pPr>
    </w:p>
    <w:p w14:paraId="0DF75DD9" w14:textId="20927CF5" w:rsidR="003718CE" w:rsidRPr="00091C8A" w:rsidRDefault="003718CE" w:rsidP="00AA668A">
      <w:pPr>
        <w:spacing w:after="0" w:line="240" w:lineRule="auto"/>
        <w:ind w:left="284" w:right="0" w:firstLine="0"/>
        <w:rPr>
          <w:sz w:val="23"/>
          <w:szCs w:val="23"/>
        </w:rPr>
      </w:pPr>
      <w:r w:rsidRPr="00091C8A">
        <w:rPr>
          <w:sz w:val="23"/>
          <w:szCs w:val="23"/>
        </w:rPr>
        <w:t>…</w:t>
      </w:r>
    </w:p>
    <w:p w14:paraId="2ED0968D" w14:textId="77777777" w:rsidR="003718CE" w:rsidRPr="00091C8A" w:rsidRDefault="003718CE" w:rsidP="00AA668A">
      <w:pPr>
        <w:spacing w:after="0" w:line="240" w:lineRule="auto"/>
        <w:ind w:left="0" w:right="0" w:firstLine="0"/>
        <w:rPr>
          <w:b/>
          <w:sz w:val="23"/>
          <w:szCs w:val="23"/>
        </w:rPr>
      </w:pPr>
    </w:p>
    <w:p w14:paraId="7029E57E" w14:textId="43BA0FF4" w:rsidR="003718CE" w:rsidRPr="00091C8A" w:rsidRDefault="003718CE" w:rsidP="00AA668A">
      <w:pPr>
        <w:spacing w:after="0" w:line="240" w:lineRule="auto"/>
        <w:ind w:left="284" w:right="0" w:firstLine="0"/>
        <w:rPr>
          <w:b/>
          <w:sz w:val="23"/>
          <w:szCs w:val="23"/>
        </w:rPr>
      </w:pPr>
      <w:r w:rsidRPr="00091C8A">
        <w:rPr>
          <w:b/>
          <w:sz w:val="23"/>
          <w:szCs w:val="23"/>
        </w:rPr>
        <w:t>El organismo también estará a cargo de la medición de la pobreza y la evaluación de los programas, objetivos, metas y acciones de la política de desarrollo social, así como de emitir recomendaciones en los términos que disponga la ley, la cual establecerá las formas de coordinación con las autoridades federales, locales y municipales para el ejercicio de estas funciones.</w:t>
      </w:r>
    </w:p>
    <w:p w14:paraId="5212C2D3" w14:textId="77777777" w:rsidR="005F49AF" w:rsidRPr="00091C8A" w:rsidRDefault="005F49AF" w:rsidP="00AA668A">
      <w:pPr>
        <w:spacing w:after="0" w:line="240" w:lineRule="auto"/>
        <w:ind w:left="284" w:right="0" w:firstLine="0"/>
        <w:rPr>
          <w:b/>
          <w:sz w:val="23"/>
          <w:szCs w:val="23"/>
        </w:rPr>
      </w:pPr>
    </w:p>
    <w:p w14:paraId="29786BA7" w14:textId="18EDD4D6" w:rsidR="003718CE" w:rsidRPr="00091C8A" w:rsidRDefault="003718CE" w:rsidP="00AA668A">
      <w:pPr>
        <w:spacing w:after="0" w:line="240" w:lineRule="auto"/>
        <w:ind w:left="284" w:right="0" w:firstLine="0"/>
        <w:rPr>
          <w:sz w:val="23"/>
          <w:szCs w:val="23"/>
        </w:rPr>
      </w:pPr>
      <w:r w:rsidRPr="00091C8A">
        <w:rPr>
          <w:sz w:val="23"/>
          <w:szCs w:val="23"/>
        </w:rPr>
        <w:t>…</w:t>
      </w:r>
    </w:p>
    <w:p w14:paraId="770ACC5D" w14:textId="1A44124A" w:rsidR="003718CE" w:rsidRPr="00091C8A" w:rsidRDefault="003718CE" w:rsidP="00AA668A">
      <w:pPr>
        <w:spacing w:after="0" w:line="240" w:lineRule="auto"/>
        <w:ind w:left="284" w:right="0" w:firstLine="0"/>
        <w:rPr>
          <w:sz w:val="23"/>
          <w:szCs w:val="23"/>
        </w:rPr>
      </w:pPr>
      <w:r w:rsidRPr="00091C8A">
        <w:rPr>
          <w:sz w:val="23"/>
          <w:szCs w:val="23"/>
        </w:rPr>
        <w:t>…</w:t>
      </w:r>
    </w:p>
    <w:p w14:paraId="407E52C9" w14:textId="5D1E2D23" w:rsidR="003718CE" w:rsidRPr="00091C8A" w:rsidRDefault="003718CE" w:rsidP="00AA668A">
      <w:pPr>
        <w:spacing w:after="0" w:line="240" w:lineRule="auto"/>
        <w:ind w:left="284" w:right="0" w:firstLine="0"/>
        <w:rPr>
          <w:sz w:val="23"/>
          <w:szCs w:val="23"/>
        </w:rPr>
      </w:pPr>
      <w:r w:rsidRPr="00091C8A">
        <w:rPr>
          <w:sz w:val="23"/>
          <w:szCs w:val="23"/>
        </w:rPr>
        <w:t>…</w:t>
      </w:r>
    </w:p>
    <w:p w14:paraId="69B68722" w14:textId="65589DC5" w:rsidR="003718CE" w:rsidRPr="00091C8A" w:rsidRDefault="003718CE" w:rsidP="00AA668A">
      <w:pPr>
        <w:spacing w:after="0" w:line="240" w:lineRule="auto"/>
        <w:ind w:left="284" w:right="0" w:firstLine="0"/>
        <w:rPr>
          <w:sz w:val="23"/>
          <w:szCs w:val="23"/>
        </w:rPr>
      </w:pPr>
      <w:r w:rsidRPr="00091C8A">
        <w:rPr>
          <w:sz w:val="23"/>
          <w:szCs w:val="23"/>
        </w:rPr>
        <w:t>…</w:t>
      </w:r>
    </w:p>
    <w:p w14:paraId="13A96FE7" w14:textId="4994D9E8" w:rsidR="003718CE" w:rsidRPr="00091C8A" w:rsidRDefault="003718CE" w:rsidP="00AA668A">
      <w:pPr>
        <w:spacing w:after="0" w:line="240" w:lineRule="auto"/>
        <w:ind w:left="284" w:right="0" w:firstLine="0"/>
        <w:rPr>
          <w:sz w:val="23"/>
          <w:szCs w:val="23"/>
        </w:rPr>
      </w:pPr>
      <w:r w:rsidRPr="00091C8A">
        <w:rPr>
          <w:sz w:val="23"/>
          <w:szCs w:val="23"/>
        </w:rPr>
        <w:t>…</w:t>
      </w:r>
    </w:p>
    <w:p w14:paraId="6E788480" w14:textId="77777777" w:rsidR="003718CE" w:rsidRPr="00091C8A" w:rsidRDefault="003718CE" w:rsidP="00AA668A">
      <w:pPr>
        <w:spacing w:after="0" w:line="240" w:lineRule="auto"/>
        <w:ind w:left="0" w:right="0" w:firstLine="0"/>
        <w:rPr>
          <w:sz w:val="23"/>
          <w:szCs w:val="23"/>
        </w:rPr>
      </w:pPr>
    </w:p>
    <w:p w14:paraId="20801FEF" w14:textId="68B14168" w:rsidR="003718CE" w:rsidRPr="00091C8A" w:rsidRDefault="003718CE" w:rsidP="00AA668A">
      <w:pPr>
        <w:spacing w:after="0" w:line="240" w:lineRule="auto"/>
        <w:ind w:left="142" w:right="0" w:firstLine="0"/>
        <w:rPr>
          <w:b/>
          <w:sz w:val="23"/>
          <w:szCs w:val="23"/>
        </w:rPr>
      </w:pPr>
      <w:r w:rsidRPr="00091C8A">
        <w:rPr>
          <w:b/>
          <w:sz w:val="23"/>
          <w:szCs w:val="23"/>
        </w:rPr>
        <w:t>C. Se deroga.</w:t>
      </w:r>
    </w:p>
    <w:p w14:paraId="1F9EB4BB" w14:textId="77777777" w:rsidR="00D35DAA" w:rsidRPr="00091C8A" w:rsidRDefault="00D35DAA" w:rsidP="00AA668A">
      <w:pPr>
        <w:spacing w:after="0" w:line="240" w:lineRule="auto"/>
        <w:ind w:left="0" w:right="0" w:firstLine="0"/>
        <w:rPr>
          <w:b/>
          <w:sz w:val="23"/>
          <w:szCs w:val="23"/>
        </w:rPr>
      </w:pPr>
    </w:p>
    <w:p w14:paraId="268829B3" w14:textId="1FB8C569" w:rsidR="00D35DAA" w:rsidRPr="00091C8A" w:rsidRDefault="00D35DAA" w:rsidP="00AA668A">
      <w:pPr>
        <w:spacing w:after="0" w:line="240" w:lineRule="auto"/>
        <w:ind w:left="0" w:right="0" w:firstLine="0"/>
        <w:rPr>
          <w:sz w:val="23"/>
          <w:szCs w:val="23"/>
        </w:rPr>
      </w:pPr>
      <w:r w:rsidRPr="00091C8A">
        <w:rPr>
          <w:b/>
          <w:sz w:val="23"/>
          <w:szCs w:val="23"/>
        </w:rPr>
        <w:t>Artículo 27.</w:t>
      </w:r>
      <w:r w:rsidRPr="00091C8A">
        <w:rPr>
          <w:sz w:val="23"/>
          <w:szCs w:val="23"/>
        </w:rPr>
        <w:t xml:space="preserve"> ...</w:t>
      </w:r>
    </w:p>
    <w:p w14:paraId="1C8336B8" w14:textId="77777777" w:rsidR="005F49AF" w:rsidRPr="00091C8A" w:rsidRDefault="005F49AF" w:rsidP="00AA668A">
      <w:pPr>
        <w:spacing w:after="0" w:line="240" w:lineRule="auto"/>
        <w:ind w:left="0" w:right="0" w:firstLine="0"/>
        <w:rPr>
          <w:b/>
          <w:sz w:val="23"/>
          <w:szCs w:val="23"/>
        </w:rPr>
      </w:pPr>
    </w:p>
    <w:p w14:paraId="0E7A124F" w14:textId="707266A1" w:rsidR="00D35DAA" w:rsidRPr="00091C8A" w:rsidRDefault="00D35DAA" w:rsidP="00AA668A">
      <w:pPr>
        <w:spacing w:after="0" w:line="240" w:lineRule="auto"/>
        <w:ind w:left="0" w:right="0" w:firstLine="0"/>
        <w:rPr>
          <w:sz w:val="23"/>
          <w:szCs w:val="23"/>
        </w:rPr>
      </w:pPr>
      <w:r w:rsidRPr="00091C8A">
        <w:rPr>
          <w:sz w:val="23"/>
          <w:szCs w:val="23"/>
        </w:rPr>
        <w:t>…</w:t>
      </w:r>
    </w:p>
    <w:p w14:paraId="6FD83475" w14:textId="06161FB5" w:rsidR="00D35DAA" w:rsidRPr="00091C8A" w:rsidRDefault="00D35DAA" w:rsidP="00AA668A">
      <w:pPr>
        <w:spacing w:after="0" w:line="240" w:lineRule="auto"/>
        <w:ind w:left="0" w:right="0" w:firstLine="0"/>
        <w:rPr>
          <w:sz w:val="23"/>
          <w:szCs w:val="23"/>
        </w:rPr>
      </w:pPr>
      <w:r w:rsidRPr="00091C8A">
        <w:rPr>
          <w:sz w:val="23"/>
          <w:szCs w:val="23"/>
        </w:rPr>
        <w:t>…</w:t>
      </w:r>
    </w:p>
    <w:p w14:paraId="19CB14BC" w14:textId="552D7EB2" w:rsidR="00D35DAA" w:rsidRPr="00091C8A" w:rsidRDefault="00D35DAA" w:rsidP="00AA668A">
      <w:pPr>
        <w:spacing w:after="0" w:line="240" w:lineRule="auto"/>
        <w:ind w:left="0" w:right="0" w:firstLine="0"/>
        <w:rPr>
          <w:sz w:val="23"/>
          <w:szCs w:val="23"/>
        </w:rPr>
      </w:pPr>
      <w:r w:rsidRPr="00091C8A">
        <w:rPr>
          <w:sz w:val="23"/>
          <w:szCs w:val="23"/>
        </w:rPr>
        <w:t>…</w:t>
      </w:r>
    </w:p>
    <w:p w14:paraId="1938BD61" w14:textId="70D6EE95" w:rsidR="00D35DAA" w:rsidRPr="00091C8A" w:rsidRDefault="00D35DAA" w:rsidP="00AA668A">
      <w:pPr>
        <w:spacing w:after="0" w:line="240" w:lineRule="auto"/>
        <w:ind w:left="0" w:right="0" w:firstLine="0"/>
        <w:rPr>
          <w:sz w:val="23"/>
          <w:szCs w:val="23"/>
        </w:rPr>
      </w:pPr>
      <w:r w:rsidRPr="00091C8A">
        <w:rPr>
          <w:sz w:val="23"/>
          <w:szCs w:val="23"/>
        </w:rPr>
        <w:t>…</w:t>
      </w:r>
    </w:p>
    <w:p w14:paraId="008BBDBF" w14:textId="77777777" w:rsidR="005F49AF" w:rsidRPr="00091C8A" w:rsidRDefault="005F49AF" w:rsidP="00AA668A">
      <w:pPr>
        <w:spacing w:after="0" w:line="240" w:lineRule="auto"/>
        <w:ind w:left="0" w:right="0" w:firstLine="0"/>
        <w:rPr>
          <w:sz w:val="23"/>
          <w:szCs w:val="23"/>
        </w:rPr>
      </w:pPr>
    </w:p>
    <w:p w14:paraId="79C69392" w14:textId="12A2D2D8" w:rsidR="00D35DAA" w:rsidRPr="00091C8A" w:rsidRDefault="00D35DAA" w:rsidP="00AA668A">
      <w:pPr>
        <w:spacing w:after="0" w:line="240" w:lineRule="auto"/>
        <w:ind w:left="0" w:right="0" w:firstLine="0"/>
        <w:rPr>
          <w:sz w:val="23"/>
          <w:szCs w:val="23"/>
        </w:rPr>
      </w:pPr>
      <w:r w:rsidRPr="00091C8A">
        <w:rPr>
          <w:sz w:val="23"/>
          <w:szCs w:val="23"/>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estás. El Gobierno Federal tiene la facultad de establecer reservas nacionales y suprimirlas. Las declaratorias correspondientes se harán por el Ejecutivo en los casos y condiciones que las leyes prevean. Tratándose de minerales radioactivos y litio no se otorgarán concesiones. Corresponde exclusivamente a la Nación la planeación y el control del sistema eléctrico nacional en los términos del artículo 28 de esta Constitución, así como el servicio público de transmisión y distribución de energía eléctrica; en estas actividades no se otorgarán concesiones. Las leyes determinarán la forma en que los particulares podrán participar en las demás actividades de la industria eléctrica, que en ningún caso tendrá prevalencia sobre la empresa pública del Estado, cuya esencia es cumplir con su responsabilidad social y garantizar la</w:t>
      </w:r>
      <w:r w:rsidR="00E90FB7">
        <w:rPr>
          <w:sz w:val="23"/>
          <w:szCs w:val="23"/>
        </w:rPr>
        <w:t xml:space="preserve"> continuidad y accesibilidad del</w:t>
      </w:r>
      <w:r w:rsidRPr="00091C8A">
        <w:rPr>
          <w:sz w:val="23"/>
          <w:szCs w:val="23"/>
        </w:rPr>
        <w:t xml:space="preserve"> servicio público de electricidad.</w:t>
      </w:r>
    </w:p>
    <w:p w14:paraId="61668726" w14:textId="77777777" w:rsidR="00D35DAA" w:rsidRPr="00091C8A" w:rsidRDefault="00D35DAA" w:rsidP="00AA668A">
      <w:pPr>
        <w:spacing w:after="0" w:line="240" w:lineRule="auto"/>
        <w:ind w:left="0" w:right="0" w:firstLine="0"/>
        <w:rPr>
          <w:sz w:val="23"/>
          <w:szCs w:val="23"/>
        </w:rPr>
      </w:pPr>
    </w:p>
    <w:p w14:paraId="355BB7C3" w14:textId="06698E73" w:rsidR="00D35DAA" w:rsidRPr="00091C8A" w:rsidRDefault="00D35DAA" w:rsidP="00AA668A">
      <w:pPr>
        <w:spacing w:after="0" w:line="240" w:lineRule="auto"/>
        <w:ind w:left="0" w:right="0" w:firstLine="0"/>
        <w:rPr>
          <w:sz w:val="23"/>
          <w:szCs w:val="23"/>
        </w:rPr>
      </w:pPr>
      <w:r w:rsidRPr="00091C8A">
        <w:rPr>
          <w:sz w:val="23"/>
          <w:szCs w:val="23"/>
        </w:rPr>
        <w:t>…</w:t>
      </w:r>
    </w:p>
    <w:p w14:paraId="1A8A8781" w14:textId="568103F4" w:rsidR="00D35DAA" w:rsidRPr="00091C8A" w:rsidRDefault="00D35DAA" w:rsidP="00AA668A">
      <w:pPr>
        <w:spacing w:after="0" w:line="240" w:lineRule="auto"/>
        <w:ind w:left="0" w:right="0" w:firstLine="0"/>
        <w:rPr>
          <w:sz w:val="23"/>
          <w:szCs w:val="23"/>
        </w:rPr>
      </w:pPr>
      <w:r w:rsidRPr="00091C8A">
        <w:rPr>
          <w:sz w:val="23"/>
          <w:szCs w:val="23"/>
        </w:rPr>
        <w:t>…</w:t>
      </w:r>
    </w:p>
    <w:p w14:paraId="2E817CD6" w14:textId="1BC26E6F" w:rsidR="00D35DAA" w:rsidRPr="00091C8A" w:rsidRDefault="00D35DAA" w:rsidP="00AA668A">
      <w:pPr>
        <w:spacing w:after="0" w:line="240" w:lineRule="auto"/>
        <w:ind w:left="0" w:right="0" w:firstLine="0"/>
        <w:rPr>
          <w:sz w:val="23"/>
          <w:szCs w:val="23"/>
        </w:rPr>
      </w:pPr>
      <w:r w:rsidRPr="00091C8A">
        <w:rPr>
          <w:sz w:val="23"/>
          <w:szCs w:val="23"/>
        </w:rPr>
        <w:t>…</w:t>
      </w:r>
    </w:p>
    <w:p w14:paraId="68A46ACA" w14:textId="15F42498" w:rsidR="00D35DAA" w:rsidRPr="00091C8A" w:rsidRDefault="00D35DAA" w:rsidP="00AA668A">
      <w:pPr>
        <w:spacing w:after="0" w:line="240" w:lineRule="auto"/>
        <w:ind w:left="0" w:right="0" w:firstLine="0"/>
        <w:rPr>
          <w:sz w:val="23"/>
          <w:szCs w:val="23"/>
        </w:rPr>
      </w:pPr>
      <w:r w:rsidRPr="00091C8A">
        <w:rPr>
          <w:sz w:val="23"/>
          <w:szCs w:val="23"/>
        </w:rPr>
        <w:t>…</w:t>
      </w:r>
    </w:p>
    <w:p w14:paraId="522CA745" w14:textId="77777777" w:rsidR="005F49AF" w:rsidRPr="00091C8A" w:rsidRDefault="005F49AF" w:rsidP="00AA668A">
      <w:pPr>
        <w:spacing w:after="0" w:line="240" w:lineRule="auto"/>
        <w:ind w:left="0" w:right="0" w:firstLine="0"/>
        <w:rPr>
          <w:sz w:val="23"/>
          <w:szCs w:val="23"/>
        </w:rPr>
      </w:pPr>
    </w:p>
    <w:p w14:paraId="06A1A6B2" w14:textId="28579B38" w:rsidR="00D35DAA" w:rsidRPr="00091C8A" w:rsidRDefault="00D35DAA" w:rsidP="00AA668A">
      <w:pPr>
        <w:spacing w:after="0" w:line="240" w:lineRule="auto"/>
        <w:ind w:left="0" w:right="0" w:firstLine="0"/>
        <w:rPr>
          <w:sz w:val="23"/>
          <w:szCs w:val="23"/>
        </w:rPr>
      </w:pPr>
      <w:r w:rsidRPr="00091C8A">
        <w:rPr>
          <w:b/>
          <w:sz w:val="23"/>
          <w:szCs w:val="23"/>
        </w:rPr>
        <w:t>Artículo 28.</w:t>
      </w:r>
      <w:r w:rsidRPr="00091C8A">
        <w:rPr>
          <w:sz w:val="23"/>
          <w:szCs w:val="23"/>
        </w:rPr>
        <w:t xml:space="preserve"> …</w:t>
      </w:r>
    </w:p>
    <w:p w14:paraId="75005350" w14:textId="77777777" w:rsidR="00D35DAA" w:rsidRPr="00091C8A" w:rsidRDefault="00D35DAA" w:rsidP="00AA668A">
      <w:pPr>
        <w:spacing w:after="0" w:line="240" w:lineRule="auto"/>
        <w:ind w:left="0" w:right="0" w:firstLine="0"/>
        <w:rPr>
          <w:b/>
          <w:sz w:val="23"/>
          <w:szCs w:val="23"/>
        </w:rPr>
      </w:pPr>
    </w:p>
    <w:p w14:paraId="43EA7DF9" w14:textId="5C481C5B" w:rsidR="00D35DAA" w:rsidRPr="00091C8A" w:rsidRDefault="00D35DAA" w:rsidP="00AA668A">
      <w:pPr>
        <w:spacing w:after="0" w:line="240" w:lineRule="auto"/>
        <w:ind w:left="0" w:right="0" w:firstLine="0"/>
        <w:rPr>
          <w:sz w:val="23"/>
          <w:szCs w:val="23"/>
        </w:rPr>
      </w:pPr>
      <w:r w:rsidRPr="00091C8A">
        <w:rPr>
          <w:sz w:val="23"/>
          <w:szCs w:val="23"/>
        </w:rPr>
        <w:t>…</w:t>
      </w:r>
    </w:p>
    <w:p w14:paraId="5574B329" w14:textId="66D12405" w:rsidR="00D35DAA" w:rsidRPr="00091C8A" w:rsidRDefault="00D35DAA" w:rsidP="00AA668A">
      <w:pPr>
        <w:spacing w:after="0" w:line="240" w:lineRule="auto"/>
        <w:ind w:left="0" w:right="0" w:firstLine="0"/>
        <w:rPr>
          <w:sz w:val="23"/>
          <w:szCs w:val="23"/>
        </w:rPr>
      </w:pPr>
      <w:r w:rsidRPr="00091C8A">
        <w:rPr>
          <w:sz w:val="23"/>
          <w:szCs w:val="23"/>
        </w:rPr>
        <w:t>…</w:t>
      </w:r>
    </w:p>
    <w:p w14:paraId="005FBDC5" w14:textId="5E4649DC" w:rsidR="00D35DAA" w:rsidRPr="00091C8A" w:rsidRDefault="00D35DAA" w:rsidP="00AA668A">
      <w:pPr>
        <w:spacing w:after="0" w:line="240" w:lineRule="auto"/>
        <w:ind w:left="0" w:right="0" w:firstLine="0"/>
        <w:rPr>
          <w:sz w:val="23"/>
          <w:szCs w:val="23"/>
        </w:rPr>
      </w:pPr>
      <w:r w:rsidRPr="00091C8A">
        <w:rPr>
          <w:sz w:val="23"/>
          <w:szCs w:val="23"/>
        </w:rPr>
        <w:t>…</w:t>
      </w:r>
    </w:p>
    <w:p w14:paraId="498C745B" w14:textId="272C0581" w:rsidR="00D35DAA" w:rsidRPr="00091C8A" w:rsidRDefault="00D35DAA" w:rsidP="00AA668A">
      <w:pPr>
        <w:spacing w:after="0" w:line="240" w:lineRule="auto"/>
        <w:ind w:left="0" w:right="0" w:firstLine="0"/>
        <w:rPr>
          <w:sz w:val="23"/>
          <w:szCs w:val="23"/>
        </w:rPr>
      </w:pPr>
      <w:r w:rsidRPr="00091C8A">
        <w:rPr>
          <w:sz w:val="23"/>
          <w:szCs w:val="23"/>
        </w:rPr>
        <w:t>…</w:t>
      </w:r>
    </w:p>
    <w:p w14:paraId="5EDBE7A6" w14:textId="1EE94908" w:rsidR="00D35DAA" w:rsidRPr="00091C8A" w:rsidRDefault="00D35DAA" w:rsidP="00AA668A">
      <w:pPr>
        <w:spacing w:after="0" w:line="240" w:lineRule="auto"/>
        <w:ind w:left="0" w:right="0" w:firstLine="0"/>
        <w:rPr>
          <w:sz w:val="23"/>
          <w:szCs w:val="23"/>
        </w:rPr>
      </w:pPr>
      <w:r w:rsidRPr="00091C8A">
        <w:rPr>
          <w:sz w:val="23"/>
          <w:szCs w:val="23"/>
        </w:rPr>
        <w:t>…</w:t>
      </w:r>
    </w:p>
    <w:p w14:paraId="76A36F33" w14:textId="153FBECE" w:rsidR="00D35DAA" w:rsidRPr="00091C8A" w:rsidRDefault="00D35DAA" w:rsidP="00AA668A">
      <w:pPr>
        <w:spacing w:after="0" w:line="240" w:lineRule="auto"/>
        <w:ind w:left="0" w:right="0" w:firstLine="0"/>
        <w:rPr>
          <w:sz w:val="23"/>
          <w:szCs w:val="23"/>
        </w:rPr>
      </w:pPr>
      <w:r w:rsidRPr="00091C8A">
        <w:rPr>
          <w:sz w:val="23"/>
          <w:szCs w:val="23"/>
        </w:rPr>
        <w:t>…</w:t>
      </w:r>
    </w:p>
    <w:p w14:paraId="49879949" w14:textId="29A1C7F3" w:rsidR="00D35DAA" w:rsidRPr="00091C8A" w:rsidRDefault="00D35DAA" w:rsidP="00AA668A">
      <w:pPr>
        <w:spacing w:after="0" w:line="240" w:lineRule="auto"/>
        <w:ind w:left="0" w:right="0" w:firstLine="0"/>
        <w:rPr>
          <w:sz w:val="23"/>
          <w:szCs w:val="23"/>
        </w:rPr>
      </w:pPr>
      <w:r w:rsidRPr="00091C8A">
        <w:rPr>
          <w:sz w:val="23"/>
          <w:szCs w:val="23"/>
        </w:rPr>
        <w:t>…</w:t>
      </w:r>
    </w:p>
    <w:p w14:paraId="3E8087A0" w14:textId="77777777" w:rsidR="00D35DAA" w:rsidRPr="00091C8A" w:rsidRDefault="00D35DAA" w:rsidP="00AA668A">
      <w:pPr>
        <w:spacing w:after="0" w:line="240" w:lineRule="auto"/>
        <w:ind w:left="0" w:right="0" w:firstLine="0"/>
        <w:rPr>
          <w:b/>
          <w:sz w:val="23"/>
          <w:szCs w:val="23"/>
        </w:rPr>
      </w:pPr>
    </w:p>
    <w:p w14:paraId="63DFD080" w14:textId="14CA5283" w:rsidR="00D35DAA" w:rsidRPr="00091C8A" w:rsidRDefault="00D35DAA" w:rsidP="00AA668A">
      <w:pPr>
        <w:spacing w:after="0" w:line="240" w:lineRule="auto"/>
        <w:ind w:left="0" w:right="0" w:firstLine="0"/>
        <w:rPr>
          <w:b/>
          <w:sz w:val="23"/>
          <w:szCs w:val="23"/>
        </w:rPr>
      </w:pPr>
      <w:r w:rsidRPr="00091C8A">
        <w:rPr>
          <w:sz w:val="23"/>
          <w:szCs w:val="23"/>
        </w:rPr>
        <w:t xml:space="preserve">El Poder Ejecutivo </w:t>
      </w:r>
      <w:r w:rsidRPr="00091C8A">
        <w:rPr>
          <w:b/>
          <w:sz w:val="23"/>
          <w:szCs w:val="23"/>
        </w:rPr>
        <w:t xml:space="preserve">Federal, por conducto de la dependencia encargada de conducir y supervisar la política energética del país, </w:t>
      </w:r>
      <w:r w:rsidRPr="004368DE">
        <w:rPr>
          <w:sz w:val="23"/>
          <w:szCs w:val="23"/>
        </w:rPr>
        <w:t>contará con</w:t>
      </w:r>
      <w:r w:rsidRPr="00091C8A">
        <w:rPr>
          <w:b/>
          <w:sz w:val="23"/>
          <w:szCs w:val="23"/>
        </w:rPr>
        <w:t xml:space="preserve"> las atribuciones para llevar a cabo la regulación técnica y económica; así como la facultad sancionadora en</w:t>
      </w:r>
      <w:r w:rsidRPr="00091C8A">
        <w:rPr>
          <w:sz w:val="23"/>
          <w:szCs w:val="23"/>
        </w:rPr>
        <w:t xml:space="preserve"> materia energética </w:t>
      </w:r>
      <w:r w:rsidRPr="00091C8A">
        <w:rPr>
          <w:b/>
          <w:sz w:val="23"/>
          <w:szCs w:val="23"/>
        </w:rPr>
        <w:t>y de hidrocarburos,</w:t>
      </w:r>
      <w:r w:rsidRPr="00091C8A">
        <w:rPr>
          <w:sz w:val="23"/>
          <w:szCs w:val="23"/>
        </w:rPr>
        <w:t xml:space="preserve"> en los términos que determine la ley.</w:t>
      </w:r>
    </w:p>
    <w:p w14:paraId="3DA2EFD9" w14:textId="77777777" w:rsidR="003718CE" w:rsidRPr="00091C8A" w:rsidRDefault="003718CE" w:rsidP="00AA668A">
      <w:pPr>
        <w:spacing w:after="0" w:line="240" w:lineRule="auto"/>
        <w:ind w:left="0" w:right="0" w:firstLine="0"/>
        <w:rPr>
          <w:b/>
          <w:sz w:val="23"/>
          <w:szCs w:val="23"/>
        </w:rPr>
      </w:pPr>
    </w:p>
    <w:p w14:paraId="30CC26C9" w14:textId="7D2663D0" w:rsidR="00D35DAA" w:rsidRPr="00091C8A" w:rsidRDefault="00D35DAA" w:rsidP="00AA668A">
      <w:pPr>
        <w:spacing w:after="0" w:line="240" w:lineRule="auto"/>
        <w:ind w:left="0" w:right="0" w:firstLine="0"/>
        <w:rPr>
          <w:sz w:val="23"/>
          <w:szCs w:val="23"/>
        </w:rPr>
      </w:pPr>
      <w:r w:rsidRPr="00091C8A">
        <w:rPr>
          <w:sz w:val="23"/>
          <w:szCs w:val="23"/>
        </w:rPr>
        <w:t>…</w:t>
      </w:r>
    </w:p>
    <w:p w14:paraId="44D02995" w14:textId="29A05FAA" w:rsidR="00D35DAA" w:rsidRPr="00091C8A" w:rsidRDefault="00D35DAA" w:rsidP="00AA668A">
      <w:pPr>
        <w:spacing w:after="0" w:line="240" w:lineRule="auto"/>
        <w:ind w:left="0" w:right="0" w:firstLine="0"/>
        <w:rPr>
          <w:sz w:val="23"/>
          <w:szCs w:val="23"/>
        </w:rPr>
      </w:pPr>
      <w:r w:rsidRPr="00091C8A">
        <w:rPr>
          <w:sz w:val="23"/>
          <w:szCs w:val="23"/>
        </w:rPr>
        <w:t>…</w:t>
      </w:r>
    </w:p>
    <w:p w14:paraId="0882C751" w14:textId="23AE0B3A" w:rsidR="00D35DAA" w:rsidRPr="00091C8A" w:rsidRDefault="00D35DAA" w:rsidP="00AA668A">
      <w:pPr>
        <w:spacing w:after="0" w:line="240" w:lineRule="auto"/>
        <w:ind w:left="0" w:right="0" w:firstLine="0"/>
        <w:rPr>
          <w:sz w:val="23"/>
          <w:szCs w:val="23"/>
        </w:rPr>
      </w:pPr>
      <w:r w:rsidRPr="00091C8A">
        <w:rPr>
          <w:sz w:val="23"/>
          <w:szCs w:val="23"/>
        </w:rPr>
        <w:t>…</w:t>
      </w:r>
    </w:p>
    <w:p w14:paraId="66F17155" w14:textId="69E732A4" w:rsidR="00D35DAA" w:rsidRPr="00091C8A" w:rsidRDefault="00D35DAA" w:rsidP="00AA668A">
      <w:pPr>
        <w:spacing w:after="0" w:line="240" w:lineRule="auto"/>
        <w:ind w:left="0" w:right="0" w:firstLine="0"/>
        <w:rPr>
          <w:sz w:val="23"/>
          <w:szCs w:val="23"/>
        </w:rPr>
      </w:pPr>
      <w:r w:rsidRPr="00091C8A">
        <w:rPr>
          <w:sz w:val="23"/>
          <w:szCs w:val="23"/>
        </w:rPr>
        <w:t>…</w:t>
      </w:r>
    </w:p>
    <w:p w14:paraId="658EB3E3" w14:textId="6EB9D5BD" w:rsidR="00D35DAA" w:rsidRPr="00091C8A" w:rsidRDefault="00D35DAA" w:rsidP="00AA668A">
      <w:pPr>
        <w:spacing w:after="0" w:line="240" w:lineRule="auto"/>
        <w:ind w:left="0" w:right="0" w:firstLine="0"/>
        <w:rPr>
          <w:sz w:val="23"/>
          <w:szCs w:val="23"/>
        </w:rPr>
      </w:pPr>
      <w:r w:rsidRPr="00091C8A">
        <w:rPr>
          <w:sz w:val="23"/>
          <w:szCs w:val="23"/>
        </w:rPr>
        <w:t>…</w:t>
      </w:r>
    </w:p>
    <w:p w14:paraId="6A49AA45" w14:textId="77777777" w:rsidR="00D35DAA" w:rsidRPr="00091C8A" w:rsidRDefault="00D35DAA" w:rsidP="00AA668A">
      <w:pPr>
        <w:spacing w:after="0" w:line="240" w:lineRule="auto"/>
        <w:ind w:left="0" w:right="0" w:firstLine="0"/>
        <w:rPr>
          <w:b/>
          <w:sz w:val="23"/>
          <w:szCs w:val="23"/>
        </w:rPr>
      </w:pPr>
    </w:p>
    <w:p w14:paraId="27160796" w14:textId="683625F6" w:rsidR="00D35DAA" w:rsidRPr="00091C8A" w:rsidRDefault="00D35DAA" w:rsidP="00AA668A">
      <w:pPr>
        <w:spacing w:after="0" w:line="240" w:lineRule="auto"/>
        <w:ind w:left="0" w:right="0" w:firstLine="0"/>
        <w:rPr>
          <w:sz w:val="23"/>
          <w:szCs w:val="23"/>
        </w:rPr>
      </w:pPr>
      <w:r w:rsidRPr="00091C8A">
        <w:rPr>
          <w:b/>
          <w:sz w:val="23"/>
          <w:szCs w:val="23"/>
        </w:rPr>
        <w:t xml:space="preserve">El Ejecutivo Federal, a través de la autoridad en materia de libre competencia y concurrencia deberá </w:t>
      </w:r>
      <w:r w:rsidRPr="00091C8A">
        <w:rPr>
          <w:sz w:val="23"/>
          <w:szCs w:val="23"/>
        </w:rPr>
        <w:t>prevenir, investigar y combatir los monopolios, las prácticas monopólicas, las concentraciones y demás restricciones al funcionamiento eficiente de los mercados, en los términos que establecen esta Constitución y las leyes</w:t>
      </w:r>
      <w:r w:rsidRPr="00091C8A">
        <w:rPr>
          <w:b/>
          <w:sz w:val="23"/>
          <w:szCs w:val="23"/>
        </w:rPr>
        <w:t>. Para tal efecto,</w:t>
      </w:r>
      <w:r w:rsidRPr="00091C8A">
        <w:rPr>
          <w:sz w:val="23"/>
          <w:szCs w:val="23"/>
        </w:rPr>
        <w:t xml:space="preserve"> contará con las facultades necesarias para cumplir con </w:t>
      </w:r>
      <w:r w:rsidRPr="00091C8A">
        <w:rPr>
          <w:b/>
          <w:sz w:val="23"/>
          <w:szCs w:val="23"/>
        </w:rPr>
        <w:t>dicho</w:t>
      </w:r>
      <w:r w:rsidRPr="00091C8A">
        <w:rPr>
          <w:sz w:val="23"/>
          <w:szCs w:val="23"/>
        </w:rPr>
        <w:t xml:space="preserve"> objeto, </w:t>
      </w:r>
      <w:r w:rsidRPr="00091C8A">
        <w:rPr>
          <w:b/>
          <w:sz w:val="23"/>
          <w:szCs w:val="23"/>
        </w:rPr>
        <w:t>tales como</w:t>
      </w:r>
      <w:r w:rsidRPr="00091C8A">
        <w:rPr>
          <w:sz w:val="23"/>
          <w:szCs w:val="23"/>
        </w:rPr>
        <w:t xml:space="preserve"> ordenar medidas a fin de eliminar las barreras a la competencia y la libre concurrencia; regular el acceso a insumos esenciales, y ordenar la desincorporación de activos, derechos, partes sociales o acciones de los agentes económicos, en las proporciones necesarias para eliminar efectos anticompetitivos.</w:t>
      </w:r>
    </w:p>
    <w:p w14:paraId="005B33C0" w14:textId="77777777" w:rsidR="00D35DAA" w:rsidRPr="00091C8A" w:rsidRDefault="00D35DAA" w:rsidP="00AA668A">
      <w:pPr>
        <w:spacing w:after="0" w:line="240" w:lineRule="auto"/>
        <w:ind w:left="0" w:right="0" w:firstLine="0"/>
        <w:rPr>
          <w:sz w:val="23"/>
          <w:szCs w:val="23"/>
        </w:rPr>
      </w:pPr>
    </w:p>
    <w:p w14:paraId="45DCF702" w14:textId="534FFBE6" w:rsidR="00D35DAA" w:rsidRPr="00091C8A" w:rsidRDefault="00D35DAA" w:rsidP="00AA668A">
      <w:pPr>
        <w:spacing w:after="0" w:line="240" w:lineRule="auto"/>
        <w:ind w:left="0" w:right="0" w:firstLine="0"/>
        <w:rPr>
          <w:b/>
          <w:sz w:val="23"/>
          <w:szCs w:val="23"/>
        </w:rPr>
      </w:pPr>
      <w:r w:rsidRPr="00091C8A">
        <w:rPr>
          <w:b/>
          <w:sz w:val="23"/>
          <w:szCs w:val="23"/>
        </w:rPr>
        <w:t xml:space="preserve">El Ejecutivo Federal, a través de la dependencia encargada de elaborar y conducir las políticas de telecomunicaciones y radiodifusión garantizará </w:t>
      </w:r>
      <w:r w:rsidRPr="00091C8A">
        <w:rPr>
          <w:sz w:val="23"/>
          <w:szCs w:val="23"/>
        </w:rPr>
        <w:t>el desarrollo eficiente de la radiodifusión y las telecomunicaciones, conforme a lo dispuesto en esta Constitución y en los términos que fijen las leyes. Para tal efecto, tendrá a su cargo la regulación, promoció</w:t>
      </w:r>
      <w:r w:rsidR="004368DE">
        <w:rPr>
          <w:sz w:val="23"/>
          <w:szCs w:val="23"/>
        </w:rPr>
        <w:t>n y supervisión del</w:t>
      </w:r>
      <w:r w:rsidRPr="00091C8A">
        <w:rPr>
          <w:sz w:val="23"/>
          <w:szCs w:val="23"/>
        </w:rPr>
        <w:t xml:space="preserve">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 </w:t>
      </w:r>
      <w:r w:rsidRPr="00091C8A">
        <w:rPr>
          <w:b/>
          <w:sz w:val="23"/>
          <w:szCs w:val="23"/>
        </w:rPr>
        <w:t>La ley establecerá los principios, las acciones de coordinación y distribuirá competencias entre las autoridades de los tres niveles de gobierno a fin de homologar los trámites para el despliegue de infraestructura de telecomunicaciones y radiodifusión en todo el país.</w:t>
      </w:r>
    </w:p>
    <w:p w14:paraId="0B508D6D" w14:textId="77777777" w:rsidR="00D35DAA" w:rsidRPr="00091C8A" w:rsidRDefault="00D35DAA" w:rsidP="00AA668A">
      <w:pPr>
        <w:spacing w:after="0" w:line="240" w:lineRule="auto"/>
        <w:ind w:left="0" w:right="0" w:firstLine="0"/>
        <w:rPr>
          <w:b/>
          <w:sz w:val="23"/>
          <w:szCs w:val="23"/>
        </w:rPr>
      </w:pPr>
    </w:p>
    <w:p w14:paraId="2C4E53C2" w14:textId="084DE7F3" w:rsidR="00D35DAA" w:rsidRPr="00091C8A" w:rsidRDefault="00D35DAA" w:rsidP="00AA668A">
      <w:pPr>
        <w:spacing w:after="0" w:line="240" w:lineRule="auto"/>
        <w:ind w:left="0" w:right="0" w:firstLine="0"/>
        <w:rPr>
          <w:sz w:val="23"/>
          <w:szCs w:val="23"/>
        </w:rPr>
      </w:pPr>
      <w:r w:rsidRPr="00091C8A">
        <w:rPr>
          <w:b/>
          <w:sz w:val="23"/>
          <w:szCs w:val="23"/>
        </w:rPr>
        <w:t>El Ejecutivo Federal, a través de la autoridad en materia de libre competencia y concurrencia,</w:t>
      </w:r>
      <w:r w:rsidRPr="00091C8A">
        <w:rPr>
          <w:sz w:val="23"/>
          <w:szCs w:val="23"/>
        </w:rPr>
        <w:t xml:space="preserve"> ejercerá en forma exclusiva las facultades </w:t>
      </w:r>
      <w:r w:rsidRPr="00091C8A">
        <w:rPr>
          <w:b/>
          <w:sz w:val="23"/>
          <w:szCs w:val="23"/>
        </w:rPr>
        <w:t>de competencia económica para regular</w:t>
      </w:r>
      <w:r w:rsidRPr="00091C8A">
        <w:rPr>
          <w:sz w:val="23"/>
          <w:szCs w:val="23"/>
        </w:rPr>
        <w:t xml:space="preserve"> de forma asimétrica a los participantes en </w:t>
      </w:r>
      <w:r w:rsidRPr="00091C8A">
        <w:rPr>
          <w:b/>
          <w:sz w:val="23"/>
          <w:szCs w:val="23"/>
        </w:rPr>
        <w:t xml:space="preserve">los </w:t>
      </w:r>
      <w:r w:rsidRPr="00091C8A">
        <w:rPr>
          <w:sz w:val="23"/>
          <w:szCs w:val="23"/>
        </w:rPr>
        <w:t xml:space="preserve">mercados de </w:t>
      </w:r>
      <w:r w:rsidRPr="00091C8A">
        <w:rPr>
          <w:b/>
          <w:sz w:val="23"/>
          <w:szCs w:val="23"/>
        </w:rPr>
        <w:t>telecomunicaciones y radiodifusión</w:t>
      </w:r>
      <w:r w:rsidRPr="00091C8A">
        <w:rPr>
          <w:sz w:val="23"/>
          <w:szCs w:val="23"/>
        </w:rPr>
        <w:t xml:space="preserve">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14:paraId="6344B764" w14:textId="77777777" w:rsidR="00D35DAA" w:rsidRPr="00091C8A" w:rsidRDefault="00D35DAA" w:rsidP="00AA668A">
      <w:pPr>
        <w:spacing w:after="0" w:line="240" w:lineRule="auto"/>
        <w:ind w:left="0" w:right="0" w:firstLine="0"/>
        <w:rPr>
          <w:sz w:val="23"/>
          <w:szCs w:val="23"/>
        </w:rPr>
      </w:pPr>
    </w:p>
    <w:p w14:paraId="5E3C5091" w14:textId="7E1F8506" w:rsidR="00D35DAA" w:rsidRPr="00091C8A" w:rsidRDefault="00D35DAA" w:rsidP="00AA668A">
      <w:pPr>
        <w:spacing w:after="0" w:line="240" w:lineRule="auto"/>
        <w:ind w:left="0" w:right="0" w:firstLine="0"/>
        <w:rPr>
          <w:b/>
          <w:sz w:val="23"/>
          <w:szCs w:val="23"/>
        </w:rPr>
      </w:pPr>
      <w:r w:rsidRPr="00091C8A">
        <w:rPr>
          <w:sz w:val="23"/>
          <w:szCs w:val="23"/>
        </w:rPr>
        <w:t xml:space="preserve">Corresponde al </w:t>
      </w:r>
      <w:r w:rsidRPr="00091C8A">
        <w:rPr>
          <w:b/>
          <w:sz w:val="23"/>
          <w:szCs w:val="23"/>
        </w:rPr>
        <w:t>Ejecutivo Federal a través de la dependencia encargada de elaborar y conducir las políticas de telecomunicaciones y radiodifusión</w:t>
      </w:r>
      <w:r w:rsidRPr="00091C8A">
        <w:rPr>
          <w:sz w:val="23"/>
          <w:szCs w:val="23"/>
        </w:rPr>
        <w:t xml:space="preserve">, el otorgamiento, la revocación, así como la autorización de cesiones o cambios de control accionario, titularidad u operación de sociedades relacionadas con concesiones en materia de radiodifusión y telecomunicaciones. Las concesiones podrán ser para uso comercial, público, privado y social que incluyen las comunitarias y las indígenas, las que se sujetarán, de acuerdo con sus fines, a los principios establecidos en los artículos 2o., 3o., 6o. y 7o. de esta Constitución. El </w:t>
      </w:r>
      <w:r w:rsidRPr="00091C8A">
        <w:rPr>
          <w:b/>
          <w:sz w:val="23"/>
          <w:szCs w:val="23"/>
        </w:rPr>
        <w:t>Ejecutivo Federal</w:t>
      </w:r>
      <w:r w:rsidRPr="00091C8A">
        <w:rPr>
          <w:sz w:val="23"/>
          <w:szCs w:val="23"/>
        </w:rPr>
        <w:t xml:space="preserve"> fijará el monto de las contraprestaciones por el otorgamiento de las concesiones, así como por la autorización de servicios vinculados a éstas.</w:t>
      </w:r>
    </w:p>
    <w:p w14:paraId="3BA04C9E" w14:textId="77777777" w:rsidR="003718CE" w:rsidRPr="00091C8A" w:rsidRDefault="003718CE" w:rsidP="00AA668A">
      <w:pPr>
        <w:spacing w:after="0" w:line="240" w:lineRule="auto"/>
        <w:ind w:left="0" w:right="0" w:firstLine="0"/>
        <w:rPr>
          <w:rFonts w:eastAsia="Calibri"/>
          <w:sz w:val="23"/>
          <w:szCs w:val="23"/>
          <w:lang w:eastAsia="en-US"/>
        </w:rPr>
      </w:pPr>
    </w:p>
    <w:p w14:paraId="1A3F37AF" w14:textId="290BCE2D" w:rsidR="00D35DAA" w:rsidRPr="00091C8A" w:rsidRDefault="00D35DAA" w:rsidP="00AA668A">
      <w:pPr>
        <w:spacing w:after="0" w:line="240" w:lineRule="auto"/>
        <w:ind w:left="0" w:right="0" w:firstLine="0"/>
        <w:rPr>
          <w:sz w:val="23"/>
          <w:szCs w:val="23"/>
        </w:rPr>
      </w:pPr>
      <w:r w:rsidRPr="00091C8A">
        <w:rPr>
          <w:sz w:val="23"/>
          <w:szCs w:val="23"/>
        </w:rP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w:t>
      </w:r>
      <w:r w:rsidRPr="00091C8A">
        <w:rPr>
          <w:b/>
          <w:sz w:val="23"/>
          <w:szCs w:val="23"/>
        </w:rPr>
        <w:t>Para ese efecto habrá</w:t>
      </w:r>
      <w:r w:rsidRPr="00091C8A">
        <w:rPr>
          <w:sz w:val="23"/>
          <w:szCs w:val="23"/>
        </w:rPr>
        <w:t xml:space="preserve"> un registro público de concesiones </w:t>
      </w:r>
      <w:r w:rsidRPr="00091C8A">
        <w:rPr>
          <w:b/>
          <w:sz w:val="23"/>
          <w:szCs w:val="23"/>
        </w:rPr>
        <w:t>y un Sistema Nacional de Información de Infraestructura a cargo de la dependencia responsable de elaborar y conducir las políticas de telecomunicaciones y radiodifusión del Gobierno Federal.</w:t>
      </w:r>
      <w:r w:rsidRPr="00091C8A">
        <w:rPr>
          <w:sz w:val="23"/>
          <w:szCs w:val="23"/>
        </w:rPr>
        <w:t xml:space="preserve"> La ley establecerá un esquema efectivo de sanciones que señale como causal de revocación del título de concesión el incumplimiento de las resoluciones que hayan quedado firmes en casos de conductas vinculadas con prácticas monopólicas. En la revocación de las concesiones, el Ejecutivo Federal </w:t>
      </w:r>
      <w:r w:rsidRPr="00091C8A">
        <w:rPr>
          <w:b/>
          <w:sz w:val="23"/>
          <w:szCs w:val="23"/>
        </w:rPr>
        <w:t>ejercerá,</w:t>
      </w:r>
      <w:r w:rsidRPr="00091C8A">
        <w:rPr>
          <w:sz w:val="23"/>
          <w:szCs w:val="23"/>
        </w:rPr>
        <w:t xml:space="preserve"> en su caso, las atribuciones necesarias que garanticen la continuidad en la prestación del servicio.</w:t>
      </w:r>
    </w:p>
    <w:p w14:paraId="44F16738" w14:textId="77777777" w:rsidR="00D35DAA" w:rsidRPr="00091C8A" w:rsidRDefault="00D35DAA" w:rsidP="00AA668A">
      <w:pPr>
        <w:spacing w:after="0" w:line="240" w:lineRule="auto"/>
        <w:ind w:left="0" w:right="0" w:firstLine="0"/>
        <w:rPr>
          <w:sz w:val="23"/>
          <w:szCs w:val="23"/>
        </w:rPr>
      </w:pPr>
    </w:p>
    <w:p w14:paraId="79155655" w14:textId="77777777" w:rsidR="00D35DAA" w:rsidRPr="00091C8A" w:rsidRDefault="00D35DAA" w:rsidP="00AA668A">
      <w:pPr>
        <w:spacing w:after="0" w:line="240" w:lineRule="auto"/>
        <w:ind w:left="0" w:right="0" w:firstLine="0"/>
        <w:rPr>
          <w:sz w:val="23"/>
          <w:szCs w:val="23"/>
        </w:rPr>
      </w:pPr>
      <w:r w:rsidRPr="00091C8A">
        <w:rPr>
          <w:sz w:val="23"/>
          <w:szCs w:val="23"/>
        </w:rPr>
        <w:t xml:space="preserve">El </w:t>
      </w:r>
      <w:r w:rsidRPr="00091C8A">
        <w:rPr>
          <w:b/>
          <w:sz w:val="23"/>
          <w:szCs w:val="23"/>
        </w:rPr>
        <w:t xml:space="preserve">Gobierno Federal contará </w:t>
      </w:r>
      <w:r w:rsidRPr="00091C8A">
        <w:rPr>
          <w:sz w:val="23"/>
          <w:szCs w:val="23"/>
        </w:rPr>
        <w:t xml:space="preserve">con las concesiones, </w:t>
      </w:r>
      <w:r w:rsidRPr="00091C8A">
        <w:rPr>
          <w:b/>
          <w:sz w:val="23"/>
          <w:szCs w:val="23"/>
        </w:rPr>
        <w:t>autorizaciones y asignaciones en radiodifusión y telecomunicacione</w:t>
      </w:r>
      <w:r w:rsidRPr="004368DE">
        <w:rPr>
          <w:b/>
          <w:sz w:val="23"/>
          <w:szCs w:val="23"/>
        </w:rPr>
        <w:t>s,</w:t>
      </w:r>
      <w:r w:rsidRPr="00091C8A">
        <w:rPr>
          <w:sz w:val="23"/>
          <w:szCs w:val="23"/>
        </w:rPr>
        <w:t xml:space="preserve"> necesarias para el ejercicio de sus funciones. </w:t>
      </w:r>
    </w:p>
    <w:p w14:paraId="3E6ECC24" w14:textId="77777777" w:rsidR="00D35DAA" w:rsidRPr="00091C8A" w:rsidRDefault="00D35DAA" w:rsidP="00AA668A">
      <w:pPr>
        <w:spacing w:after="0" w:line="240" w:lineRule="auto"/>
        <w:ind w:left="0" w:right="0" w:firstLine="0"/>
        <w:rPr>
          <w:sz w:val="23"/>
          <w:szCs w:val="23"/>
        </w:rPr>
      </w:pPr>
    </w:p>
    <w:p w14:paraId="3B9A4929" w14:textId="77777777" w:rsidR="00D35DAA" w:rsidRPr="00091C8A" w:rsidRDefault="00D35DAA" w:rsidP="00AA668A">
      <w:pPr>
        <w:spacing w:after="0" w:line="240" w:lineRule="auto"/>
        <w:ind w:left="0" w:right="0" w:firstLine="0"/>
        <w:rPr>
          <w:b/>
          <w:sz w:val="23"/>
          <w:szCs w:val="23"/>
        </w:rPr>
      </w:pPr>
      <w:r w:rsidRPr="00091C8A">
        <w:rPr>
          <w:b/>
          <w:sz w:val="23"/>
          <w:szCs w:val="23"/>
        </w:rPr>
        <w:t xml:space="preserve">El Ejecutivo Federal proveerá en la esfera administrativa las disposiciones de carácter general para regular las telecomunicaciones y radiodifusión, así como la materia de competencia económica. </w:t>
      </w:r>
    </w:p>
    <w:p w14:paraId="6C4A664C" w14:textId="77777777" w:rsidR="00D35DAA" w:rsidRPr="00091C8A" w:rsidRDefault="00D35DAA" w:rsidP="00AA668A">
      <w:pPr>
        <w:spacing w:after="0" w:line="240" w:lineRule="auto"/>
        <w:ind w:left="0" w:right="0" w:firstLine="0"/>
        <w:rPr>
          <w:sz w:val="23"/>
          <w:szCs w:val="23"/>
        </w:rPr>
      </w:pPr>
    </w:p>
    <w:p w14:paraId="7C11A522" w14:textId="6BFDD3C1" w:rsidR="00D35DAA" w:rsidRPr="00091C8A" w:rsidRDefault="00D35DAA" w:rsidP="00AA668A">
      <w:pPr>
        <w:spacing w:after="0" w:line="240" w:lineRule="auto"/>
        <w:ind w:left="0" w:right="0" w:firstLine="0"/>
        <w:rPr>
          <w:rFonts w:eastAsia="Calibri"/>
          <w:b/>
          <w:sz w:val="23"/>
          <w:szCs w:val="23"/>
          <w:lang w:eastAsia="en-US"/>
        </w:rPr>
      </w:pPr>
      <w:r w:rsidRPr="00091C8A">
        <w:rPr>
          <w:b/>
          <w:sz w:val="23"/>
          <w:szCs w:val="23"/>
        </w:rPr>
        <w:t>Las normas generales y actos emitidos en materia de libre competencia y concurrencia, así como en materia de telecomunicaciones y radiodifusión, en cumplimiento de las facultades atribuidas en los párrafos décimo quinto al décimo noveno de este artículo, o las omisiones en las que incurran, podrán ser impugnados únicamente mediante el juicio de amparo indirecto y no serán objeto de suspensión. Solamente en los casos en que se impongan multas o la desincorporación de activos, derechos, partes sociales o acciones, éstas se ejecutarán hasta que se resuelva el Juicio que, en su caso, se promueva. Cuando se trate de resoluciones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14:paraId="7D435A22" w14:textId="77777777" w:rsidR="00D35DAA" w:rsidRPr="00091C8A" w:rsidRDefault="00D35DAA" w:rsidP="00AA668A">
      <w:pPr>
        <w:spacing w:after="0" w:line="240" w:lineRule="auto"/>
        <w:ind w:left="0" w:right="0" w:firstLine="0"/>
        <w:jc w:val="center"/>
        <w:rPr>
          <w:rFonts w:eastAsia="Calibri"/>
          <w:b/>
          <w:color w:val="000000"/>
          <w:sz w:val="23"/>
          <w:szCs w:val="23"/>
          <w:lang w:eastAsia="en-US"/>
        </w:rPr>
      </w:pPr>
    </w:p>
    <w:p w14:paraId="1BE5B32E" w14:textId="0E97294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30CEF4EE" w14:textId="77777777" w:rsidR="00D35DAA" w:rsidRPr="00091C8A" w:rsidRDefault="00D35DAA" w:rsidP="00AA668A">
      <w:pPr>
        <w:spacing w:after="0" w:line="240" w:lineRule="auto"/>
        <w:ind w:left="0" w:right="0" w:firstLine="0"/>
        <w:rPr>
          <w:rFonts w:eastAsia="Calibri"/>
          <w:b/>
          <w:color w:val="000000"/>
          <w:sz w:val="23"/>
          <w:szCs w:val="23"/>
          <w:lang w:eastAsia="en-US"/>
        </w:rPr>
      </w:pPr>
    </w:p>
    <w:p w14:paraId="193E205C" w14:textId="7777777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34F43FBE" w14:textId="77777777" w:rsidR="00D35DAA" w:rsidRPr="00091C8A" w:rsidRDefault="00D35DAA" w:rsidP="00AA668A">
      <w:pPr>
        <w:spacing w:after="0" w:line="240" w:lineRule="auto"/>
        <w:ind w:left="0" w:right="0" w:firstLine="0"/>
        <w:rPr>
          <w:rFonts w:eastAsia="Calibri"/>
          <w:b/>
          <w:color w:val="000000"/>
          <w:sz w:val="23"/>
          <w:szCs w:val="23"/>
          <w:lang w:eastAsia="en-US"/>
        </w:rPr>
      </w:pPr>
    </w:p>
    <w:p w14:paraId="756349C5" w14:textId="7777777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7F6C3612" w14:textId="77777777" w:rsidR="00D35DAA" w:rsidRPr="00091C8A" w:rsidRDefault="00D35DAA" w:rsidP="00AA668A">
      <w:pPr>
        <w:spacing w:after="0" w:line="240" w:lineRule="auto"/>
        <w:ind w:left="0" w:right="0" w:firstLine="0"/>
        <w:rPr>
          <w:rFonts w:eastAsia="Calibri"/>
          <w:b/>
          <w:color w:val="000000"/>
          <w:sz w:val="23"/>
          <w:szCs w:val="23"/>
          <w:lang w:eastAsia="en-US"/>
        </w:rPr>
      </w:pPr>
    </w:p>
    <w:p w14:paraId="379E800A" w14:textId="7777777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7D1206DE" w14:textId="77777777" w:rsidR="00D35DAA" w:rsidRPr="00091C8A" w:rsidRDefault="00D35DAA" w:rsidP="00AA668A">
      <w:pPr>
        <w:spacing w:after="0" w:line="240" w:lineRule="auto"/>
        <w:ind w:left="0" w:right="0" w:firstLine="0"/>
        <w:rPr>
          <w:rFonts w:eastAsia="Calibri"/>
          <w:b/>
          <w:color w:val="000000"/>
          <w:sz w:val="23"/>
          <w:szCs w:val="23"/>
          <w:lang w:eastAsia="en-US"/>
        </w:rPr>
      </w:pPr>
    </w:p>
    <w:p w14:paraId="3F1958AA" w14:textId="7777777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56A2D02E" w14:textId="77777777" w:rsidR="00D35DAA" w:rsidRPr="00091C8A" w:rsidRDefault="00D35DAA" w:rsidP="00AA668A">
      <w:pPr>
        <w:spacing w:after="0" w:line="240" w:lineRule="auto"/>
        <w:ind w:left="0" w:right="0" w:firstLine="0"/>
        <w:rPr>
          <w:rFonts w:eastAsia="Calibri"/>
          <w:b/>
          <w:color w:val="000000"/>
          <w:sz w:val="23"/>
          <w:szCs w:val="23"/>
          <w:lang w:eastAsia="en-US"/>
        </w:rPr>
      </w:pPr>
    </w:p>
    <w:p w14:paraId="130629D3" w14:textId="7777777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4A6B576F" w14:textId="77777777" w:rsidR="00D35DAA" w:rsidRPr="00091C8A" w:rsidRDefault="00D35DAA" w:rsidP="00AA668A">
      <w:pPr>
        <w:spacing w:after="0" w:line="240" w:lineRule="auto"/>
        <w:ind w:left="0" w:right="0" w:firstLine="0"/>
        <w:rPr>
          <w:rFonts w:eastAsia="Calibri"/>
          <w:b/>
          <w:color w:val="000000"/>
          <w:sz w:val="23"/>
          <w:szCs w:val="23"/>
          <w:lang w:eastAsia="en-US"/>
        </w:rPr>
      </w:pPr>
    </w:p>
    <w:p w14:paraId="2189BDA1" w14:textId="7777777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6E7F37BA" w14:textId="77777777" w:rsidR="00D35DAA" w:rsidRPr="00091C8A" w:rsidRDefault="00D35DAA" w:rsidP="00AA668A">
      <w:pPr>
        <w:spacing w:after="0" w:line="240" w:lineRule="auto"/>
        <w:ind w:left="0" w:right="0" w:firstLine="0"/>
        <w:rPr>
          <w:rFonts w:eastAsia="Calibri"/>
          <w:b/>
          <w:color w:val="000000"/>
          <w:sz w:val="23"/>
          <w:szCs w:val="23"/>
          <w:lang w:eastAsia="en-US"/>
        </w:rPr>
      </w:pPr>
    </w:p>
    <w:p w14:paraId="7856589B" w14:textId="7777777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3C3C820F" w14:textId="77777777" w:rsidR="00D35DAA" w:rsidRPr="00091C8A" w:rsidRDefault="00D35DAA" w:rsidP="00AA668A">
      <w:pPr>
        <w:spacing w:after="0" w:line="240" w:lineRule="auto"/>
        <w:ind w:left="0" w:right="0" w:firstLine="0"/>
        <w:rPr>
          <w:rFonts w:eastAsia="Calibri"/>
          <w:b/>
          <w:color w:val="000000"/>
          <w:sz w:val="23"/>
          <w:szCs w:val="23"/>
          <w:lang w:eastAsia="en-US"/>
        </w:rPr>
      </w:pPr>
    </w:p>
    <w:p w14:paraId="38D6F24A" w14:textId="7777777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23922660" w14:textId="77777777" w:rsidR="00D35DAA" w:rsidRPr="00091C8A" w:rsidRDefault="00D35DAA" w:rsidP="00AA668A">
      <w:pPr>
        <w:spacing w:after="0" w:line="240" w:lineRule="auto"/>
        <w:ind w:left="0" w:right="0" w:firstLine="0"/>
        <w:rPr>
          <w:rFonts w:eastAsia="Calibri"/>
          <w:b/>
          <w:color w:val="000000"/>
          <w:sz w:val="23"/>
          <w:szCs w:val="23"/>
          <w:lang w:eastAsia="en-US"/>
        </w:rPr>
      </w:pPr>
    </w:p>
    <w:p w14:paraId="5D733933" w14:textId="7777777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2919CA50" w14:textId="77777777" w:rsidR="00D35DAA" w:rsidRPr="00091C8A" w:rsidRDefault="00D35DAA" w:rsidP="00AA668A">
      <w:pPr>
        <w:spacing w:after="0" w:line="240" w:lineRule="auto"/>
        <w:ind w:left="0" w:right="0" w:firstLine="0"/>
        <w:rPr>
          <w:rFonts w:eastAsia="Calibri"/>
          <w:b/>
          <w:color w:val="000000"/>
          <w:sz w:val="23"/>
          <w:szCs w:val="23"/>
          <w:lang w:eastAsia="en-US"/>
        </w:rPr>
      </w:pPr>
    </w:p>
    <w:p w14:paraId="76C16CCE" w14:textId="7777777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28664713" w14:textId="77777777" w:rsidR="00D35DAA" w:rsidRPr="00091C8A" w:rsidRDefault="00D35DAA" w:rsidP="00AA668A">
      <w:pPr>
        <w:spacing w:after="0" w:line="240" w:lineRule="auto"/>
        <w:ind w:left="0" w:right="0" w:firstLine="0"/>
        <w:rPr>
          <w:rFonts w:eastAsia="Calibri"/>
          <w:b/>
          <w:color w:val="000000"/>
          <w:sz w:val="23"/>
          <w:szCs w:val="23"/>
          <w:lang w:eastAsia="en-US"/>
        </w:rPr>
      </w:pPr>
    </w:p>
    <w:p w14:paraId="1A2E11C4" w14:textId="77777777" w:rsidR="00D35DAA" w:rsidRPr="00091C8A" w:rsidRDefault="00D35DAA" w:rsidP="00AA668A">
      <w:pPr>
        <w:spacing w:after="0" w:line="240" w:lineRule="auto"/>
        <w:ind w:left="0" w:right="0" w:firstLine="0"/>
        <w:rPr>
          <w:rFonts w:eastAsia="Calibri"/>
          <w:b/>
          <w:color w:val="000000"/>
          <w:sz w:val="23"/>
          <w:szCs w:val="23"/>
          <w:lang w:eastAsia="en-US"/>
        </w:rPr>
      </w:pPr>
      <w:r w:rsidRPr="00091C8A">
        <w:rPr>
          <w:rFonts w:eastAsia="Calibri"/>
          <w:b/>
          <w:color w:val="000000"/>
          <w:sz w:val="23"/>
          <w:szCs w:val="23"/>
          <w:lang w:eastAsia="en-US"/>
        </w:rPr>
        <w:t>Se deroga párrafo.</w:t>
      </w:r>
    </w:p>
    <w:p w14:paraId="2DE86F71" w14:textId="77777777" w:rsidR="00E0554A" w:rsidRPr="00091C8A" w:rsidRDefault="00E0554A" w:rsidP="00AA668A">
      <w:pPr>
        <w:spacing w:after="0" w:line="240" w:lineRule="auto"/>
        <w:ind w:left="0" w:right="0" w:firstLine="0"/>
        <w:rPr>
          <w:rFonts w:eastAsia="Calibri"/>
          <w:b/>
          <w:color w:val="000000"/>
          <w:sz w:val="23"/>
          <w:szCs w:val="23"/>
          <w:lang w:eastAsia="en-US"/>
        </w:rPr>
      </w:pPr>
    </w:p>
    <w:p w14:paraId="49081D2A" w14:textId="77777777" w:rsidR="00E0554A" w:rsidRPr="00091C8A" w:rsidRDefault="00E0554A" w:rsidP="00AA668A">
      <w:pPr>
        <w:spacing w:after="0" w:line="240" w:lineRule="auto"/>
        <w:ind w:left="0" w:right="0" w:firstLine="0"/>
        <w:rPr>
          <w:rFonts w:eastAsia="Calibri"/>
          <w:b/>
          <w:color w:val="000000"/>
          <w:sz w:val="23"/>
          <w:szCs w:val="23"/>
          <w:lang w:eastAsia="en-US"/>
        </w:rPr>
      </w:pPr>
    </w:p>
    <w:p w14:paraId="757810EC" w14:textId="201BF161" w:rsidR="00D35DAA" w:rsidRPr="00091C8A" w:rsidRDefault="00E0554A" w:rsidP="00AA668A">
      <w:pPr>
        <w:spacing w:after="0" w:line="240" w:lineRule="auto"/>
        <w:ind w:left="0" w:right="0" w:firstLine="0"/>
        <w:rPr>
          <w:rFonts w:eastAsia="Calibri"/>
          <w:color w:val="000000"/>
          <w:sz w:val="23"/>
          <w:szCs w:val="23"/>
          <w:lang w:eastAsia="en-US"/>
        </w:rPr>
      </w:pPr>
      <w:r w:rsidRPr="00091C8A">
        <w:rPr>
          <w:rFonts w:eastAsia="Calibri"/>
          <w:b/>
          <w:color w:val="000000"/>
          <w:sz w:val="23"/>
          <w:szCs w:val="23"/>
          <w:lang w:eastAsia="en-US"/>
        </w:rPr>
        <w:t>Artículo 41.</w:t>
      </w:r>
      <w:r w:rsidRPr="00091C8A">
        <w:rPr>
          <w:rFonts w:eastAsia="Calibri"/>
          <w:color w:val="000000"/>
          <w:sz w:val="23"/>
          <w:szCs w:val="23"/>
          <w:lang w:eastAsia="en-US"/>
        </w:rPr>
        <w:t xml:space="preserve"> ...</w:t>
      </w:r>
    </w:p>
    <w:p w14:paraId="6B07E715" w14:textId="77777777" w:rsidR="00E0554A" w:rsidRPr="00091C8A" w:rsidRDefault="00E0554A" w:rsidP="00AA668A">
      <w:pPr>
        <w:spacing w:after="0" w:line="240" w:lineRule="auto"/>
        <w:ind w:left="0" w:right="0" w:firstLine="0"/>
        <w:rPr>
          <w:rFonts w:eastAsia="Calibri"/>
          <w:color w:val="000000"/>
          <w:sz w:val="23"/>
          <w:szCs w:val="23"/>
          <w:lang w:eastAsia="en-US"/>
        </w:rPr>
      </w:pPr>
    </w:p>
    <w:p w14:paraId="29391075" w14:textId="610F3A87" w:rsidR="00E0554A" w:rsidRDefault="00E0554A" w:rsidP="00AA668A">
      <w:pPr>
        <w:spacing w:after="0" w:line="240" w:lineRule="auto"/>
        <w:ind w:left="0" w:right="0" w:firstLine="0"/>
        <w:rPr>
          <w:rFonts w:eastAsia="Calibri"/>
          <w:color w:val="000000"/>
          <w:sz w:val="23"/>
          <w:szCs w:val="23"/>
          <w:lang w:eastAsia="en-US"/>
        </w:rPr>
      </w:pPr>
      <w:r w:rsidRPr="00091C8A">
        <w:rPr>
          <w:rFonts w:eastAsia="Calibri"/>
          <w:color w:val="000000"/>
          <w:sz w:val="23"/>
          <w:szCs w:val="23"/>
          <w:lang w:eastAsia="en-US"/>
        </w:rPr>
        <w:t>…</w:t>
      </w:r>
    </w:p>
    <w:p w14:paraId="04B866C4" w14:textId="77777777" w:rsidR="00AA668A" w:rsidRPr="00091C8A" w:rsidRDefault="00AA668A" w:rsidP="00AA668A">
      <w:pPr>
        <w:spacing w:after="0" w:line="240" w:lineRule="auto"/>
        <w:ind w:left="0" w:right="0" w:firstLine="0"/>
        <w:rPr>
          <w:rFonts w:eastAsia="Calibri"/>
          <w:color w:val="000000"/>
          <w:sz w:val="23"/>
          <w:szCs w:val="23"/>
          <w:lang w:eastAsia="en-US"/>
        </w:rPr>
      </w:pPr>
    </w:p>
    <w:p w14:paraId="18955668" w14:textId="427DEF3D" w:rsidR="00E0554A" w:rsidRPr="00091C8A" w:rsidRDefault="00E0554A" w:rsidP="00AA668A">
      <w:pPr>
        <w:spacing w:after="0" w:line="240" w:lineRule="auto"/>
        <w:ind w:left="0" w:right="0" w:firstLine="0"/>
        <w:rPr>
          <w:rFonts w:eastAsia="Calibri"/>
          <w:color w:val="000000"/>
          <w:sz w:val="23"/>
          <w:szCs w:val="23"/>
          <w:lang w:eastAsia="en-US"/>
        </w:rPr>
      </w:pPr>
      <w:r w:rsidRPr="00091C8A">
        <w:rPr>
          <w:rFonts w:eastAsia="Calibri"/>
          <w:color w:val="000000"/>
          <w:sz w:val="23"/>
          <w:szCs w:val="23"/>
          <w:lang w:eastAsia="en-US"/>
        </w:rPr>
        <w:t>…</w:t>
      </w:r>
    </w:p>
    <w:p w14:paraId="3CD1FF61" w14:textId="77777777" w:rsidR="005F49AF" w:rsidRPr="00091C8A" w:rsidRDefault="005F49AF" w:rsidP="00AA668A">
      <w:pPr>
        <w:spacing w:after="0" w:line="240" w:lineRule="auto"/>
        <w:ind w:left="720" w:right="0" w:firstLine="0"/>
        <w:rPr>
          <w:rFonts w:eastAsia="Calibri"/>
          <w:b/>
          <w:color w:val="000000"/>
          <w:sz w:val="23"/>
          <w:szCs w:val="23"/>
          <w:lang w:eastAsia="en-US"/>
        </w:rPr>
      </w:pPr>
    </w:p>
    <w:p w14:paraId="48A921D6" w14:textId="3291711C" w:rsidR="00E0554A" w:rsidRPr="00091C8A" w:rsidRDefault="00E0554A" w:rsidP="00AA668A">
      <w:pPr>
        <w:spacing w:after="0" w:line="240" w:lineRule="auto"/>
        <w:ind w:left="720" w:right="0" w:firstLine="0"/>
        <w:rPr>
          <w:rFonts w:eastAsia="Calibri"/>
          <w:color w:val="000000"/>
          <w:sz w:val="23"/>
          <w:szCs w:val="23"/>
          <w:lang w:eastAsia="en-US"/>
        </w:rPr>
      </w:pPr>
      <w:r w:rsidRPr="00091C8A">
        <w:rPr>
          <w:rFonts w:eastAsia="Calibri"/>
          <w:b/>
          <w:color w:val="000000"/>
          <w:sz w:val="23"/>
          <w:szCs w:val="23"/>
          <w:lang w:eastAsia="en-US"/>
        </w:rPr>
        <w:t>I.</w:t>
      </w:r>
      <w:r w:rsidRPr="00091C8A">
        <w:rPr>
          <w:rFonts w:eastAsia="Calibri"/>
          <w:color w:val="000000"/>
          <w:sz w:val="23"/>
          <w:szCs w:val="23"/>
          <w:lang w:eastAsia="en-US"/>
        </w:rPr>
        <w:t xml:space="preserve"> …</w:t>
      </w:r>
    </w:p>
    <w:p w14:paraId="5AB3E4A0" w14:textId="44E9FA61" w:rsidR="00E0554A" w:rsidRPr="00091C8A" w:rsidRDefault="005F49AF" w:rsidP="00AA668A">
      <w:pPr>
        <w:spacing w:after="0" w:line="240" w:lineRule="auto"/>
        <w:ind w:left="851" w:right="0" w:firstLine="0"/>
        <w:rPr>
          <w:rFonts w:eastAsia="Calibri"/>
          <w:color w:val="000000"/>
          <w:sz w:val="23"/>
          <w:szCs w:val="23"/>
          <w:lang w:eastAsia="en-US"/>
        </w:rPr>
      </w:pPr>
      <w:r w:rsidRPr="00091C8A">
        <w:rPr>
          <w:rFonts w:eastAsia="Calibri"/>
          <w:color w:val="000000"/>
          <w:sz w:val="23"/>
          <w:szCs w:val="23"/>
          <w:lang w:eastAsia="en-US"/>
        </w:rPr>
        <w:t xml:space="preserve"> </w:t>
      </w:r>
      <w:r w:rsidR="00E0554A" w:rsidRPr="00091C8A">
        <w:rPr>
          <w:rFonts w:eastAsia="Calibri"/>
          <w:color w:val="000000"/>
          <w:sz w:val="23"/>
          <w:szCs w:val="23"/>
          <w:lang w:eastAsia="en-US"/>
        </w:rPr>
        <w:t>…</w:t>
      </w:r>
    </w:p>
    <w:p w14:paraId="4408850B" w14:textId="5F373167" w:rsidR="00E0554A" w:rsidRPr="00091C8A" w:rsidRDefault="005F49AF" w:rsidP="00AA668A">
      <w:pPr>
        <w:spacing w:after="0" w:line="240" w:lineRule="auto"/>
        <w:ind w:left="851" w:right="0" w:firstLine="0"/>
        <w:rPr>
          <w:rFonts w:eastAsia="Calibri"/>
          <w:color w:val="000000"/>
          <w:sz w:val="23"/>
          <w:szCs w:val="23"/>
          <w:lang w:eastAsia="en-US"/>
        </w:rPr>
      </w:pPr>
      <w:r w:rsidRPr="00091C8A">
        <w:rPr>
          <w:rFonts w:eastAsia="Calibri"/>
          <w:color w:val="000000"/>
          <w:sz w:val="23"/>
          <w:szCs w:val="23"/>
          <w:lang w:eastAsia="en-US"/>
        </w:rPr>
        <w:t xml:space="preserve"> </w:t>
      </w:r>
      <w:r w:rsidR="00E0554A" w:rsidRPr="00091C8A">
        <w:rPr>
          <w:rFonts w:eastAsia="Calibri"/>
          <w:color w:val="000000"/>
          <w:sz w:val="23"/>
          <w:szCs w:val="23"/>
          <w:lang w:eastAsia="en-US"/>
        </w:rPr>
        <w:t>…</w:t>
      </w:r>
    </w:p>
    <w:p w14:paraId="4F4D2C36" w14:textId="636F3846" w:rsidR="00E0554A" w:rsidRPr="00091C8A" w:rsidRDefault="005F49AF" w:rsidP="00AA668A">
      <w:pPr>
        <w:spacing w:after="0" w:line="240" w:lineRule="auto"/>
        <w:ind w:left="851" w:right="0" w:firstLine="0"/>
        <w:rPr>
          <w:rFonts w:eastAsia="Calibri"/>
          <w:color w:val="000000"/>
          <w:sz w:val="23"/>
          <w:szCs w:val="23"/>
          <w:lang w:eastAsia="en-US"/>
        </w:rPr>
      </w:pPr>
      <w:r w:rsidRPr="00091C8A">
        <w:rPr>
          <w:rFonts w:eastAsia="Calibri"/>
          <w:color w:val="000000"/>
          <w:sz w:val="23"/>
          <w:szCs w:val="23"/>
          <w:lang w:eastAsia="en-US"/>
        </w:rPr>
        <w:t xml:space="preserve"> …</w:t>
      </w:r>
    </w:p>
    <w:p w14:paraId="746C528F" w14:textId="1CA502D5" w:rsidR="00D35DAA" w:rsidRPr="00091C8A" w:rsidRDefault="00D35DAA" w:rsidP="00AA668A">
      <w:pPr>
        <w:spacing w:after="0" w:line="240" w:lineRule="auto"/>
        <w:ind w:left="0" w:right="0" w:firstLine="0"/>
        <w:rPr>
          <w:rFonts w:eastAsia="Calibri"/>
          <w:color w:val="000000"/>
          <w:sz w:val="23"/>
          <w:szCs w:val="23"/>
          <w:lang w:eastAsia="en-US"/>
        </w:rPr>
      </w:pPr>
    </w:p>
    <w:p w14:paraId="4432AB76" w14:textId="0525EF8D" w:rsidR="00E0554A" w:rsidRPr="00091C8A" w:rsidRDefault="00E0554A" w:rsidP="00AA668A">
      <w:pPr>
        <w:spacing w:after="0" w:line="240" w:lineRule="auto"/>
        <w:ind w:left="0" w:right="0" w:firstLine="0"/>
        <w:rPr>
          <w:b/>
          <w:sz w:val="23"/>
          <w:szCs w:val="23"/>
        </w:rPr>
      </w:pPr>
      <w:r w:rsidRPr="00091C8A">
        <w:rPr>
          <w:b/>
          <w:sz w:val="23"/>
          <w:szCs w:val="23"/>
        </w:rPr>
        <w:t>El Instituto Nacional Electoral tendrá competencia para conocer de los asuntos relacionados con el acceso a la información pública y la protección de datos personales a cargo de los partidos políticos; también conocerá de los recursos de revisión que interpongan los particulares respecto de las resoluciones de los partidos políticos en los términos que establezca la ley.</w:t>
      </w:r>
    </w:p>
    <w:p w14:paraId="1B639498" w14:textId="77777777" w:rsidR="00E0554A" w:rsidRPr="00091C8A" w:rsidRDefault="00E0554A" w:rsidP="00AA668A">
      <w:pPr>
        <w:spacing w:after="0" w:line="240" w:lineRule="auto"/>
        <w:ind w:left="0" w:right="0" w:firstLine="0"/>
        <w:rPr>
          <w:b/>
          <w:sz w:val="23"/>
          <w:szCs w:val="23"/>
        </w:rPr>
      </w:pPr>
    </w:p>
    <w:p w14:paraId="575CB1B8" w14:textId="77777777" w:rsidR="00E0554A" w:rsidRPr="00091C8A" w:rsidRDefault="00E0554A" w:rsidP="00AA668A">
      <w:pPr>
        <w:spacing w:after="0" w:line="240" w:lineRule="auto"/>
        <w:ind w:left="0" w:right="0" w:firstLine="0"/>
        <w:rPr>
          <w:sz w:val="23"/>
          <w:szCs w:val="23"/>
        </w:rPr>
      </w:pPr>
      <w:r w:rsidRPr="00091C8A">
        <w:rPr>
          <w:b/>
          <w:sz w:val="23"/>
          <w:szCs w:val="23"/>
        </w:rPr>
        <w:t xml:space="preserve">II. </w:t>
      </w:r>
      <w:r w:rsidRPr="00091C8A">
        <w:rPr>
          <w:sz w:val="23"/>
          <w:szCs w:val="23"/>
        </w:rPr>
        <w:t xml:space="preserve">a </w:t>
      </w:r>
      <w:r w:rsidRPr="00091C8A">
        <w:rPr>
          <w:b/>
          <w:sz w:val="23"/>
          <w:szCs w:val="23"/>
        </w:rPr>
        <w:t>IV</w:t>
      </w:r>
      <w:r w:rsidRPr="00091C8A">
        <w:rPr>
          <w:sz w:val="23"/>
          <w:szCs w:val="23"/>
        </w:rPr>
        <w:t xml:space="preserve">. ... </w:t>
      </w:r>
    </w:p>
    <w:p w14:paraId="0EE7B986" w14:textId="77777777" w:rsidR="00E0554A" w:rsidRPr="00091C8A" w:rsidRDefault="00E0554A" w:rsidP="00AA668A">
      <w:pPr>
        <w:spacing w:after="0" w:line="240" w:lineRule="auto"/>
        <w:ind w:left="0" w:right="0" w:firstLine="0"/>
        <w:rPr>
          <w:sz w:val="23"/>
          <w:szCs w:val="23"/>
        </w:rPr>
      </w:pPr>
    </w:p>
    <w:p w14:paraId="564850AD" w14:textId="1A1ABD95" w:rsidR="00E0554A" w:rsidRPr="00091C8A" w:rsidRDefault="00E0554A" w:rsidP="00AA668A">
      <w:pPr>
        <w:spacing w:after="0" w:line="240" w:lineRule="auto"/>
        <w:ind w:left="0" w:right="0" w:firstLine="0"/>
        <w:rPr>
          <w:sz w:val="23"/>
          <w:szCs w:val="23"/>
        </w:rPr>
      </w:pPr>
      <w:r w:rsidRPr="00091C8A">
        <w:rPr>
          <w:b/>
          <w:sz w:val="23"/>
          <w:szCs w:val="23"/>
        </w:rPr>
        <w:t>V.</w:t>
      </w:r>
      <w:r w:rsidRPr="00091C8A">
        <w:rPr>
          <w:sz w:val="23"/>
          <w:szCs w:val="23"/>
        </w:rPr>
        <w:t xml:space="preserve"> ...</w:t>
      </w:r>
    </w:p>
    <w:p w14:paraId="6AC50C97" w14:textId="77777777" w:rsidR="00E0554A" w:rsidRPr="00091C8A" w:rsidRDefault="00E0554A" w:rsidP="00AA668A">
      <w:pPr>
        <w:spacing w:after="0" w:line="240" w:lineRule="auto"/>
        <w:ind w:left="0" w:right="0" w:firstLine="0"/>
        <w:rPr>
          <w:sz w:val="23"/>
          <w:szCs w:val="23"/>
        </w:rPr>
      </w:pPr>
    </w:p>
    <w:p w14:paraId="2480DE90" w14:textId="519F8FD9" w:rsidR="00E0554A" w:rsidRPr="00091C8A" w:rsidRDefault="00E0554A" w:rsidP="00AA668A">
      <w:pPr>
        <w:spacing w:after="0" w:line="240" w:lineRule="auto"/>
        <w:ind w:left="720" w:right="0" w:firstLine="0"/>
        <w:rPr>
          <w:sz w:val="23"/>
          <w:szCs w:val="23"/>
        </w:rPr>
      </w:pPr>
      <w:r w:rsidRPr="00091C8A">
        <w:rPr>
          <w:b/>
          <w:sz w:val="23"/>
          <w:szCs w:val="23"/>
        </w:rPr>
        <w:t>Apartado A.</w:t>
      </w:r>
      <w:r w:rsidRPr="00091C8A">
        <w:rPr>
          <w:sz w:val="23"/>
          <w:szCs w:val="23"/>
        </w:rPr>
        <w:t xml:space="preserve"> ...</w:t>
      </w:r>
    </w:p>
    <w:p w14:paraId="5A7876F2" w14:textId="77777777" w:rsidR="005F49AF" w:rsidRPr="00091C8A" w:rsidRDefault="005F49AF" w:rsidP="00AA668A">
      <w:pPr>
        <w:spacing w:after="0" w:line="240" w:lineRule="auto"/>
        <w:ind w:left="720" w:right="0" w:firstLine="0"/>
        <w:rPr>
          <w:sz w:val="23"/>
          <w:szCs w:val="23"/>
        </w:rPr>
      </w:pPr>
    </w:p>
    <w:p w14:paraId="4B8F7839" w14:textId="401224CD" w:rsidR="00E0554A" w:rsidRPr="00091C8A" w:rsidRDefault="00E0554A" w:rsidP="00AA668A">
      <w:pPr>
        <w:spacing w:after="0" w:line="240" w:lineRule="auto"/>
        <w:ind w:left="720" w:right="0" w:firstLine="0"/>
        <w:rPr>
          <w:sz w:val="23"/>
          <w:szCs w:val="23"/>
        </w:rPr>
      </w:pPr>
      <w:r w:rsidRPr="00091C8A">
        <w:rPr>
          <w:sz w:val="23"/>
          <w:szCs w:val="23"/>
        </w:rPr>
        <w:t>…</w:t>
      </w:r>
    </w:p>
    <w:p w14:paraId="001D803B" w14:textId="31099D6D" w:rsidR="00E0554A" w:rsidRPr="00091C8A" w:rsidRDefault="00E0554A" w:rsidP="00AA668A">
      <w:pPr>
        <w:spacing w:after="0" w:line="240" w:lineRule="auto"/>
        <w:ind w:left="720" w:right="0" w:firstLine="0"/>
        <w:rPr>
          <w:sz w:val="23"/>
          <w:szCs w:val="23"/>
        </w:rPr>
      </w:pPr>
      <w:r w:rsidRPr="00091C8A">
        <w:rPr>
          <w:sz w:val="23"/>
          <w:szCs w:val="23"/>
        </w:rPr>
        <w:t>…</w:t>
      </w:r>
    </w:p>
    <w:p w14:paraId="22C89738" w14:textId="233A7468" w:rsidR="00E0554A" w:rsidRPr="00091C8A" w:rsidRDefault="00E0554A" w:rsidP="00AA668A">
      <w:pPr>
        <w:spacing w:after="0" w:line="240" w:lineRule="auto"/>
        <w:ind w:left="720" w:right="0" w:firstLine="0"/>
        <w:rPr>
          <w:sz w:val="23"/>
          <w:szCs w:val="23"/>
        </w:rPr>
      </w:pPr>
      <w:r w:rsidRPr="00091C8A">
        <w:rPr>
          <w:sz w:val="23"/>
          <w:szCs w:val="23"/>
        </w:rPr>
        <w:t>…</w:t>
      </w:r>
    </w:p>
    <w:p w14:paraId="233E8CB6" w14:textId="3CCEB8EF" w:rsidR="00E0554A" w:rsidRPr="00091C8A" w:rsidRDefault="00E0554A" w:rsidP="00AA668A">
      <w:pPr>
        <w:spacing w:after="0" w:line="240" w:lineRule="auto"/>
        <w:ind w:left="720" w:right="0" w:firstLine="0"/>
        <w:rPr>
          <w:sz w:val="23"/>
          <w:szCs w:val="23"/>
        </w:rPr>
      </w:pPr>
      <w:r w:rsidRPr="00091C8A">
        <w:rPr>
          <w:sz w:val="23"/>
          <w:szCs w:val="23"/>
        </w:rPr>
        <w:t>…</w:t>
      </w:r>
    </w:p>
    <w:p w14:paraId="61998B0E" w14:textId="77777777" w:rsidR="005F49AF" w:rsidRPr="00091C8A" w:rsidRDefault="005F49AF" w:rsidP="00AA668A">
      <w:pPr>
        <w:spacing w:after="0" w:line="240" w:lineRule="auto"/>
        <w:ind w:left="720" w:right="0" w:firstLine="0"/>
        <w:rPr>
          <w:sz w:val="23"/>
          <w:szCs w:val="23"/>
        </w:rPr>
      </w:pPr>
    </w:p>
    <w:p w14:paraId="31A8F55D" w14:textId="325B9187" w:rsidR="00E0554A" w:rsidRPr="00091C8A" w:rsidRDefault="00E0554A" w:rsidP="00AA668A">
      <w:pPr>
        <w:spacing w:after="0" w:line="240" w:lineRule="auto"/>
        <w:ind w:left="720" w:right="0" w:firstLine="0"/>
        <w:rPr>
          <w:sz w:val="23"/>
          <w:szCs w:val="23"/>
        </w:rPr>
      </w:pPr>
      <w:r w:rsidRPr="00091C8A">
        <w:rPr>
          <w:b/>
          <w:sz w:val="23"/>
          <w:szCs w:val="23"/>
        </w:rPr>
        <w:t>a)</w:t>
      </w:r>
      <w:r w:rsidRPr="00091C8A">
        <w:rPr>
          <w:sz w:val="23"/>
          <w:szCs w:val="23"/>
        </w:rPr>
        <w:t xml:space="preserve"> 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w:t>
      </w:r>
      <w:r w:rsidRPr="00091C8A">
        <w:rPr>
          <w:b/>
          <w:sz w:val="23"/>
          <w:szCs w:val="23"/>
        </w:rPr>
        <w:t xml:space="preserve">cinco </w:t>
      </w:r>
      <w:r w:rsidRPr="00091C8A">
        <w:rPr>
          <w:sz w:val="23"/>
          <w:szCs w:val="23"/>
        </w:rPr>
        <w:t xml:space="preserve">personas de reconocido prestigio, de las cuales tres serán nombradas por el órgano de dirección política de la Cámara de Diputados </w:t>
      </w:r>
      <w:r w:rsidRPr="004368DE">
        <w:rPr>
          <w:b/>
          <w:sz w:val="23"/>
          <w:szCs w:val="23"/>
        </w:rPr>
        <w:t xml:space="preserve">y </w:t>
      </w:r>
      <w:r w:rsidRPr="00091C8A">
        <w:rPr>
          <w:sz w:val="23"/>
          <w:szCs w:val="23"/>
        </w:rPr>
        <w:t>dos por la Comisión Nacional de los Derechos Humanos;</w:t>
      </w:r>
    </w:p>
    <w:p w14:paraId="7DEAB777" w14:textId="77777777" w:rsidR="00E0554A" w:rsidRPr="00091C8A" w:rsidRDefault="00E0554A" w:rsidP="00AA668A">
      <w:pPr>
        <w:spacing w:after="0" w:line="240" w:lineRule="auto"/>
        <w:ind w:left="720" w:right="0" w:firstLine="0"/>
        <w:rPr>
          <w:sz w:val="23"/>
          <w:szCs w:val="23"/>
        </w:rPr>
      </w:pPr>
    </w:p>
    <w:p w14:paraId="308D3EC0" w14:textId="6FCAD6DE" w:rsidR="00E0554A" w:rsidRPr="00091C8A" w:rsidRDefault="00E0554A" w:rsidP="00AA668A">
      <w:pPr>
        <w:spacing w:after="0" w:line="240" w:lineRule="auto"/>
        <w:ind w:left="720" w:right="0" w:firstLine="0"/>
        <w:rPr>
          <w:sz w:val="23"/>
          <w:szCs w:val="23"/>
        </w:rPr>
      </w:pPr>
      <w:r w:rsidRPr="00091C8A">
        <w:rPr>
          <w:b/>
          <w:sz w:val="23"/>
          <w:szCs w:val="23"/>
        </w:rPr>
        <w:t>b)</w:t>
      </w:r>
      <w:r w:rsidRPr="00091C8A">
        <w:rPr>
          <w:sz w:val="23"/>
          <w:szCs w:val="23"/>
        </w:rPr>
        <w:t xml:space="preserve"> a </w:t>
      </w:r>
      <w:r w:rsidRPr="00091C8A">
        <w:rPr>
          <w:b/>
          <w:sz w:val="23"/>
          <w:szCs w:val="23"/>
        </w:rPr>
        <w:t>e)</w:t>
      </w:r>
      <w:r w:rsidRPr="00091C8A">
        <w:rPr>
          <w:sz w:val="23"/>
          <w:szCs w:val="23"/>
        </w:rPr>
        <w:t xml:space="preserve"> … </w:t>
      </w:r>
    </w:p>
    <w:p w14:paraId="2160FC26" w14:textId="77777777" w:rsidR="005F49AF" w:rsidRPr="00091C8A" w:rsidRDefault="005F49AF" w:rsidP="00AA668A">
      <w:pPr>
        <w:spacing w:after="0" w:line="240" w:lineRule="auto"/>
        <w:ind w:left="720" w:right="0" w:firstLine="0"/>
        <w:rPr>
          <w:sz w:val="23"/>
          <w:szCs w:val="23"/>
        </w:rPr>
      </w:pPr>
    </w:p>
    <w:p w14:paraId="05606478" w14:textId="352286FE" w:rsidR="00E0554A" w:rsidRPr="00091C8A" w:rsidRDefault="00E0554A" w:rsidP="00AA668A">
      <w:pPr>
        <w:spacing w:after="0" w:line="240" w:lineRule="auto"/>
        <w:ind w:left="720" w:right="0" w:firstLine="0"/>
        <w:rPr>
          <w:sz w:val="23"/>
          <w:szCs w:val="23"/>
        </w:rPr>
      </w:pPr>
      <w:r w:rsidRPr="00091C8A">
        <w:rPr>
          <w:sz w:val="23"/>
          <w:szCs w:val="23"/>
        </w:rPr>
        <w:t>…</w:t>
      </w:r>
    </w:p>
    <w:p w14:paraId="08A18922" w14:textId="07ACB1DF" w:rsidR="00E0554A" w:rsidRPr="00091C8A" w:rsidRDefault="00E0554A" w:rsidP="00AA668A">
      <w:pPr>
        <w:spacing w:after="0" w:line="240" w:lineRule="auto"/>
        <w:ind w:left="720" w:right="0" w:firstLine="0"/>
        <w:rPr>
          <w:sz w:val="23"/>
          <w:szCs w:val="23"/>
        </w:rPr>
      </w:pPr>
      <w:r w:rsidRPr="00091C8A">
        <w:rPr>
          <w:sz w:val="23"/>
          <w:szCs w:val="23"/>
        </w:rPr>
        <w:t>…</w:t>
      </w:r>
    </w:p>
    <w:p w14:paraId="681126A6" w14:textId="769EB065" w:rsidR="00E0554A" w:rsidRPr="00091C8A" w:rsidRDefault="00E0554A" w:rsidP="00AA668A">
      <w:pPr>
        <w:spacing w:after="0" w:line="240" w:lineRule="auto"/>
        <w:ind w:left="720" w:right="0" w:firstLine="0"/>
        <w:rPr>
          <w:sz w:val="23"/>
          <w:szCs w:val="23"/>
        </w:rPr>
      </w:pPr>
      <w:r w:rsidRPr="00091C8A">
        <w:rPr>
          <w:sz w:val="23"/>
          <w:szCs w:val="23"/>
        </w:rPr>
        <w:t>…</w:t>
      </w:r>
    </w:p>
    <w:p w14:paraId="7CC55093" w14:textId="6499B148" w:rsidR="00E0554A" w:rsidRPr="00091C8A" w:rsidRDefault="00E0554A" w:rsidP="00AA668A">
      <w:pPr>
        <w:spacing w:after="0" w:line="240" w:lineRule="auto"/>
        <w:ind w:left="720" w:right="0" w:firstLine="0"/>
        <w:rPr>
          <w:sz w:val="23"/>
          <w:szCs w:val="23"/>
        </w:rPr>
      </w:pPr>
      <w:r w:rsidRPr="00091C8A">
        <w:rPr>
          <w:sz w:val="23"/>
          <w:szCs w:val="23"/>
        </w:rPr>
        <w:t>…</w:t>
      </w:r>
    </w:p>
    <w:p w14:paraId="78D2B29D" w14:textId="77765FC4" w:rsidR="00E0554A" w:rsidRPr="00091C8A" w:rsidRDefault="00E0554A" w:rsidP="00AA668A">
      <w:pPr>
        <w:spacing w:after="0" w:line="240" w:lineRule="auto"/>
        <w:ind w:left="720" w:right="0" w:firstLine="0"/>
        <w:rPr>
          <w:sz w:val="23"/>
          <w:szCs w:val="23"/>
        </w:rPr>
      </w:pPr>
      <w:r w:rsidRPr="00091C8A">
        <w:rPr>
          <w:sz w:val="23"/>
          <w:szCs w:val="23"/>
        </w:rPr>
        <w:t>…</w:t>
      </w:r>
    </w:p>
    <w:p w14:paraId="2E1E98FF" w14:textId="3AEFCC96" w:rsidR="00E0554A" w:rsidRPr="00091C8A" w:rsidRDefault="00E0554A" w:rsidP="00AA668A">
      <w:pPr>
        <w:spacing w:after="0" w:line="240" w:lineRule="auto"/>
        <w:ind w:left="720" w:right="0" w:firstLine="0"/>
        <w:rPr>
          <w:sz w:val="23"/>
          <w:szCs w:val="23"/>
        </w:rPr>
      </w:pPr>
      <w:r w:rsidRPr="00091C8A">
        <w:rPr>
          <w:sz w:val="23"/>
          <w:szCs w:val="23"/>
        </w:rPr>
        <w:t>…</w:t>
      </w:r>
    </w:p>
    <w:p w14:paraId="1C8860D3" w14:textId="77777777" w:rsidR="00E0554A" w:rsidRPr="00091C8A" w:rsidRDefault="00E0554A" w:rsidP="00AA668A">
      <w:pPr>
        <w:spacing w:after="0" w:line="240" w:lineRule="auto"/>
        <w:ind w:left="720" w:right="0" w:firstLine="0"/>
        <w:rPr>
          <w:sz w:val="23"/>
          <w:szCs w:val="23"/>
        </w:rPr>
      </w:pPr>
    </w:p>
    <w:p w14:paraId="20344D1C" w14:textId="65C2F2A8" w:rsidR="00E0554A" w:rsidRPr="00091C8A" w:rsidRDefault="00E0554A" w:rsidP="00AA668A">
      <w:pPr>
        <w:spacing w:after="0" w:line="240" w:lineRule="auto"/>
        <w:ind w:left="720" w:right="0" w:firstLine="0"/>
        <w:rPr>
          <w:sz w:val="23"/>
          <w:szCs w:val="23"/>
        </w:rPr>
      </w:pPr>
      <w:r w:rsidRPr="00091C8A">
        <w:rPr>
          <w:b/>
          <w:sz w:val="23"/>
          <w:szCs w:val="23"/>
        </w:rPr>
        <w:t>Apartado B.</w:t>
      </w:r>
      <w:r w:rsidRPr="00091C8A">
        <w:rPr>
          <w:sz w:val="23"/>
          <w:szCs w:val="23"/>
        </w:rPr>
        <w:t xml:space="preserve"> a </w:t>
      </w:r>
      <w:r w:rsidRPr="00091C8A">
        <w:rPr>
          <w:b/>
          <w:sz w:val="23"/>
          <w:szCs w:val="23"/>
        </w:rPr>
        <w:t xml:space="preserve">Apartado D. </w:t>
      </w:r>
      <w:r w:rsidRPr="00091C8A">
        <w:rPr>
          <w:sz w:val="23"/>
          <w:szCs w:val="23"/>
        </w:rPr>
        <w:t>…</w:t>
      </w:r>
    </w:p>
    <w:p w14:paraId="02E407F4" w14:textId="77777777" w:rsidR="00E0554A" w:rsidRPr="00091C8A" w:rsidRDefault="00E0554A" w:rsidP="00AA668A">
      <w:pPr>
        <w:spacing w:after="0" w:line="240" w:lineRule="auto"/>
        <w:ind w:left="0" w:right="0" w:firstLine="0"/>
        <w:rPr>
          <w:b/>
          <w:sz w:val="23"/>
          <w:szCs w:val="23"/>
        </w:rPr>
      </w:pPr>
    </w:p>
    <w:p w14:paraId="0111C4DB" w14:textId="16B30672" w:rsidR="00E0554A" w:rsidRPr="00091C8A" w:rsidRDefault="00E0554A" w:rsidP="00AA668A">
      <w:pPr>
        <w:spacing w:after="0" w:line="240" w:lineRule="auto"/>
        <w:ind w:left="0" w:right="0" w:firstLine="0"/>
        <w:rPr>
          <w:sz w:val="23"/>
          <w:szCs w:val="23"/>
        </w:rPr>
      </w:pPr>
      <w:r w:rsidRPr="00091C8A">
        <w:rPr>
          <w:b/>
          <w:sz w:val="23"/>
          <w:szCs w:val="23"/>
        </w:rPr>
        <w:t xml:space="preserve">VI. </w:t>
      </w:r>
      <w:r w:rsidRPr="00091C8A">
        <w:rPr>
          <w:sz w:val="23"/>
          <w:szCs w:val="23"/>
        </w:rPr>
        <w:t>…</w:t>
      </w:r>
    </w:p>
    <w:p w14:paraId="66E89EEE" w14:textId="77777777" w:rsidR="00E0554A" w:rsidRPr="00091C8A" w:rsidRDefault="00E0554A" w:rsidP="00AA668A">
      <w:pPr>
        <w:spacing w:after="0" w:line="240" w:lineRule="auto"/>
        <w:ind w:left="0" w:right="0" w:firstLine="0"/>
        <w:rPr>
          <w:rFonts w:eastAsia="Calibri"/>
          <w:b/>
          <w:color w:val="000000"/>
          <w:sz w:val="23"/>
          <w:szCs w:val="23"/>
          <w:lang w:eastAsia="en-US"/>
        </w:rPr>
      </w:pPr>
    </w:p>
    <w:p w14:paraId="3B59563D" w14:textId="77777777" w:rsidR="00E0554A" w:rsidRPr="00091C8A" w:rsidRDefault="00E0554A" w:rsidP="00AA668A">
      <w:pPr>
        <w:spacing w:after="0" w:line="240" w:lineRule="auto"/>
        <w:ind w:left="0" w:right="0" w:firstLine="0"/>
        <w:rPr>
          <w:sz w:val="23"/>
          <w:szCs w:val="23"/>
        </w:rPr>
      </w:pPr>
      <w:r w:rsidRPr="00091C8A">
        <w:rPr>
          <w:b/>
          <w:sz w:val="23"/>
          <w:szCs w:val="23"/>
        </w:rPr>
        <w:t>Artículo 76.</w:t>
      </w:r>
      <w:r w:rsidRPr="00091C8A">
        <w:rPr>
          <w:sz w:val="23"/>
          <w:szCs w:val="23"/>
        </w:rPr>
        <w:t xml:space="preserve"> Son facultades exclusivas del Senado: </w:t>
      </w:r>
    </w:p>
    <w:p w14:paraId="4A846205" w14:textId="77777777" w:rsidR="00E0554A" w:rsidRPr="00091C8A" w:rsidRDefault="00E0554A" w:rsidP="00AA668A">
      <w:pPr>
        <w:spacing w:after="0" w:line="240" w:lineRule="auto"/>
        <w:ind w:left="0" w:right="0" w:firstLine="0"/>
        <w:rPr>
          <w:sz w:val="23"/>
          <w:szCs w:val="23"/>
        </w:rPr>
      </w:pPr>
    </w:p>
    <w:p w14:paraId="53B12CC3" w14:textId="39C81C25" w:rsidR="00E0554A" w:rsidRPr="00091C8A" w:rsidRDefault="00E0554A" w:rsidP="00AA668A">
      <w:pPr>
        <w:spacing w:after="0" w:line="240" w:lineRule="auto"/>
        <w:ind w:left="720" w:right="0" w:firstLine="0"/>
        <w:rPr>
          <w:sz w:val="23"/>
          <w:szCs w:val="23"/>
        </w:rPr>
      </w:pPr>
      <w:r w:rsidRPr="00091C8A">
        <w:rPr>
          <w:b/>
          <w:sz w:val="23"/>
          <w:szCs w:val="23"/>
        </w:rPr>
        <w:t>I.</w:t>
      </w:r>
      <w:r w:rsidRPr="00091C8A">
        <w:rPr>
          <w:sz w:val="23"/>
          <w:szCs w:val="23"/>
        </w:rPr>
        <w:t xml:space="preserve"> …</w:t>
      </w:r>
    </w:p>
    <w:p w14:paraId="6B0218F5" w14:textId="77777777" w:rsidR="00E0554A" w:rsidRPr="00091C8A" w:rsidRDefault="00E0554A" w:rsidP="00AA668A">
      <w:pPr>
        <w:spacing w:after="0" w:line="240" w:lineRule="auto"/>
        <w:ind w:left="720" w:right="0" w:firstLine="0"/>
        <w:rPr>
          <w:sz w:val="23"/>
          <w:szCs w:val="23"/>
        </w:rPr>
      </w:pPr>
    </w:p>
    <w:p w14:paraId="6D0AF491" w14:textId="3B20035E" w:rsidR="00E0554A" w:rsidRPr="00091C8A" w:rsidRDefault="00E0554A" w:rsidP="00AA668A">
      <w:pPr>
        <w:spacing w:after="0" w:line="240" w:lineRule="auto"/>
        <w:ind w:left="720" w:right="0" w:firstLine="0"/>
        <w:rPr>
          <w:sz w:val="23"/>
          <w:szCs w:val="23"/>
        </w:rPr>
      </w:pPr>
      <w:r w:rsidRPr="00091C8A">
        <w:rPr>
          <w:b/>
          <w:sz w:val="23"/>
          <w:szCs w:val="23"/>
        </w:rPr>
        <w:t>II.</w:t>
      </w:r>
      <w:r w:rsidRPr="00091C8A">
        <w:rPr>
          <w:sz w:val="23"/>
          <w:szCs w:val="23"/>
        </w:rPr>
        <w:t xml:space="preserve"> Ratificar los nombramientos que el mismo f</w:t>
      </w:r>
      <w:r w:rsidR="004368DE">
        <w:rPr>
          <w:sz w:val="23"/>
          <w:szCs w:val="23"/>
        </w:rPr>
        <w:t>uncionario haga de los Secretari</w:t>
      </w:r>
      <w:r w:rsidRPr="00091C8A">
        <w:rPr>
          <w:sz w:val="23"/>
          <w:szCs w:val="23"/>
        </w:rPr>
        <w:t xml:space="preserve">os de Estado, en caso de que éste opte por un gobierno de coalición, con excepción de los titulares de los ramos de Defensa Nacional y Marina; del Secretario responsable del control interno del Ejecutivo Federal; del Secretario de Relaciones </w:t>
      </w:r>
      <w:r w:rsidRPr="00091C8A">
        <w:rPr>
          <w:b/>
          <w:sz w:val="23"/>
          <w:szCs w:val="23"/>
        </w:rPr>
        <w:t>Exteriores;</w:t>
      </w:r>
      <w:r w:rsidRPr="00091C8A">
        <w:rPr>
          <w:sz w:val="23"/>
          <w:szCs w:val="23"/>
        </w:rPr>
        <w:t xml:space="preserve"> de los embajadores y cónsules generales; de los empleados superiores del ramo de Relaciones </w:t>
      </w:r>
      <w:r w:rsidRPr="00091C8A">
        <w:rPr>
          <w:b/>
          <w:sz w:val="23"/>
          <w:szCs w:val="23"/>
        </w:rPr>
        <w:t>Exteriores</w:t>
      </w:r>
      <w:r w:rsidRPr="00091C8A">
        <w:rPr>
          <w:sz w:val="23"/>
          <w:szCs w:val="23"/>
        </w:rPr>
        <w:t>, y coroneles y demás jefes superiores del Ejército, Armada y Fuerza Aérea Nacionales, en los términos que la ley disponga;</w:t>
      </w:r>
    </w:p>
    <w:p w14:paraId="5A56045E" w14:textId="77777777" w:rsidR="00E0554A" w:rsidRPr="00091C8A" w:rsidRDefault="00E0554A" w:rsidP="00AA668A">
      <w:pPr>
        <w:spacing w:after="0" w:line="240" w:lineRule="auto"/>
        <w:ind w:left="720" w:right="0" w:firstLine="0"/>
        <w:rPr>
          <w:sz w:val="23"/>
          <w:szCs w:val="23"/>
        </w:rPr>
      </w:pPr>
    </w:p>
    <w:p w14:paraId="558C9081" w14:textId="77777777" w:rsidR="00E0554A" w:rsidRPr="00091C8A" w:rsidRDefault="00E0554A" w:rsidP="00AA668A">
      <w:pPr>
        <w:spacing w:after="0" w:line="240" w:lineRule="auto"/>
        <w:ind w:left="720" w:right="0" w:firstLine="0"/>
        <w:rPr>
          <w:sz w:val="23"/>
          <w:szCs w:val="23"/>
        </w:rPr>
      </w:pPr>
      <w:r w:rsidRPr="00091C8A">
        <w:rPr>
          <w:b/>
          <w:sz w:val="23"/>
          <w:szCs w:val="23"/>
        </w:rPr>
        <w:t>III.</w:t>
      </w:r>
      <w:r w:rsidRPr="00091C8A">
        <w:rPr>
          <w:sz w:val="23"/>
          <w:szCs w:val="23"/>
        </w:rPr>
        <w:t xml:space="preserve"> a </w:t>
      </w:r>
      <w:r w:rsidRPr="00091C8A">
        <w:rPr>
          <w:b/>
          <w:sz w:val="23"/>
          <w:szCs w:val="23"/>
        </w:rPr>
        <w:t>XI.</w:t>
      </w:r>
      <w:r w:rsidRPr="00091C8A">
        <w:rPr>
          <w:sz w:val="23"/>
          <w:szCs w:val="23"/>
        </w:rPr>
        <w:t xml:space="preserve"> …</w:t>
      </w:r>
    </w:p>
    <w:p w14:paraId="2219A5DF" w14:textId="77777777" w:rsidR="00E0554A" w:rsidRPr="00091C8A" w:rsidRDefault="00E0554A" w:rsidP="00AA668A">
      <w:pPr>
        <w:spacing w:after="0" w:line="240" w:lineRule="auto"/>
        <w:ind w:left="720" w:right="0" w:firstLine="0"/>
        <w:rPr>
          <w:sz w:val="23"/>
          <w:szCs w:val="23"/>
        </w:rPr>
      </w:pPr>
    </w:p>
    <w:p w14:paraId="4CFD13AF" w14:textId="77777777" w:rsidR="00E0554A" w:rsidRPr="00091C8A" w:rsidRDefault="00E0554A" w:rsidP="00AA668A">
      <w:pPr>
        <w:spacing w:after="0" w:line="240" w:lineRule="auto"/>
        <w:ind w:left="720" w:right="0" w:firstLine="0"/>
        <w:rPr>
          <w:sz w:val="23"/>
          <w:szCs w:val="23"/>
        </w:rPr>
      </w:pPr>
      <w:r w:rsidRPr="00091C8A">
        <w:rPr>
          <w:b/>
          <w:sz w:val="23"/>
          <w:szCs w:val="23"/>
        </w:rPr>
        <w:t>XII. Se deroga.</w:t>
      </w:r>
      <w:r w:rsidRPr="00091C8A">
        <w:rPr>
          <w:sz w:val="23"/>
          <w:szCs w:val="23"/>
        </w:rPr>
        <w:t xml:space="preserve"> </w:t>
      </w:r>
    </w:p>
    <w:p w14:paraId="3B9F28E5" w14:textId="77777777" w:rsidR="00E0554A" w:rsidRPr="00091C8A" w:rsidRDefault="00E0554A" w:rsidP="00AA668A">
      <w:pPr>
        <w:spacing w:after="0" w:line="240" w:lineRule="auto"/>
        <w:ind w:left="720" w:right="0" w:firstLine="0"/>
        <w:rPr>
          <w:sz w:val="23"/>
          <w:szCs w:val="23"/>
        </w:rPr>
      </w:pPr>
    </w:p>
    <w:p w14:paraId="60B997AD" w14:textId="23E8F8D7" w:rsidR="00E0554A" w:rsidRPr="00091C8A" w:rsidRDefault="00E0554A" w:rsidP="00AA668A">
      <w:pPr>
        <w:spacing w:after="0" w:line="240" w:lineRule="auto"/>
        <w:ind w:left="720" w:right="0" w:firstLine="0"/>
        <w:rPr>
          <w:sz w:val="23"/>
          <w:szCs w:val="23"/>
        </w:rPr>
      </w:pPr>
      <w:r w:rsidRPr="00091C8A">
        <w:rPr>
          <w:b/>
          <w:sz w:val="23"/>
          <w:szCs w:val="23"/>
        </w:rPr>
        <w:t>XIII.</w:t>
      </w:r>
      <w:r w:rsidRPr="00091C8A">
        <w:rPr>
          <w:sz w:val="23"/>
          <w:szCs w:val="23"/>
        </w:rPr>
        <w:t xml:space="preserve"> y </w:t>
      </w:r>
      <w:r w:rsidRPr="00091C8A">
        <w:rPr>
          <w:b/>
          <w:sz w:val="23"/>
          <w:szCs w:val="23"/>
        </w:rPr>
        <w:t>XIV.</w:t>
      </w:r>
      <w:r w:rsidRPr="00091C8A">
        <w:rPr>
          <w:sz w:val="23"/>
          <w:szCs w:val="23"/>
        </w:rPr>
        <w:t xml:space="preserve"> ...</w:t>
      </w:r>
    </w:p>
    <w:p w14:paraId="25785B6A" w14:textId="77777777" w:rsidR="00E0554A" w:rsidRPr="00091C8A" w:rsidRDefault="00E0554A" w:rsidP="00AA668A">
      <w:pPr>
        <w:spacing w:after="0" w:line="240" w:lineRule="auto"/>
        <w:ind w:left="0" w:right="0" w:firstLine="0"/>
        <w:rPr>
          <w:sz w:val="23"/>
          <w:szCs w:val="23"/>
        </w:rPr>
      </w:pPr>
    </w:p>
    <w:p w14:paraId="1557BA7E" w14:textId="29EF66F4" w:rsidR="00E0554A" w:rsidRPr="00091C8A" w:rsidRDefault="00E0554A" w:rsidP="00AA668A">
      <w:pPr>
        <w:spacing w:after="0" w:line="240" w:lineRule="auto"/>
        <w:ind w:left="0" w:right="0" w:firstLine="0"/>
        <w:rPr>
          <w:sz w:val="23"/>
          <w:szCs w:val="23"/>
        </w:rPr>
      </w:pPr>
      <w:r w:rsidRPr="00091C8A">
        <w:rPr>
          <w:b/>
          <w:sz w:val="23"/>
          <w:szCs w:val="23"/>
        </w:rPr>
        <w:t>Artículo 78.</w:t>
      </w:r>
      <w:r w:rsidRPr="00091C8A">
        <w:rPr>
          <w:sz w:val="23"/>
          <w:szCs w:val="23"/>
        </w:rPr>
        <w:t xml:space="preserve"> ...</w:t>
      </w:r>
    </w:p>
    <w:p w14:paraId="604D7209" w14:textId="77777777" w:rsidR="00E0554A" w:rsidRPr="00091C8A" w:rsidRDefault="00E0554A" w:rsidP="00AA668A">
      <w:pPr>
        <w:spacing w:after="0" w:line="240" w:lineRule="auto"/>
        <w:ind w:left="0" w:right="0" w:firstLine="0"/>
        <w:rPr>
          <w:sz w:val="23"/>
          <w:szCs w:val="23"/>
        </w:rPr>
      </w:pPr>
    </w:p>
    <w:p w14:paraId="161CA37B" w14:textId="05E4CE63" w:rsidR="00E0554A" w:rsidRPr="00091C8A" w:rsidRDefault="00E0554A" w:rsidP="00AA668A">
      <w:pPr>
        <w:spacing w:after="0" w:line="240" w:lineRule="auto"/>
        <w:ind w:left="0" w:right="0" w:firstLine="0"/>
        <w:rPr>
          <w:sz w:val="23"/>
          <w:szCs w:val="23"/>
        </w:rPr>
      </w:pPr>
      <w:r w:rsidRPr="00091C8A">
        <w:rPr>
          <w:sz w:val="23"/>
          <w:szCs w:val="23"/>
        </w:rPr>
        <w:t>…</w:t>
      </w:r>
    </w:p>
    <w:p w14:paraId="35CE58EC" w14:textId="77777777" w:rsidR="00E0554A" w:rsidRPr="00091C8A" w:rsidRDefault="00E0554A" w:rsidP="00AA668A">
      <w:pPr>
        <w:spacing w:after="0" w:line="240" w:lineRule="auto"/>
        <w:ind w:left="0" w:right="0" w:firstLine="0"/>
        <w:rPr>
          <w:sz w:val="23"/>
          <w:szCs w:val="23"/>
        </w:rPr>
      </w:pPr>
    </w:p>
    <w:p w14:paraId="48362EF9" w14:textId="2476897E" w:rsidR="00E0554A" w:rsidRPr="00091C8A" w:rsidRDefault="00E0554A" w:rsidP="00AA668A">
      <w:pPr>
        <w:spacing w:after="0" w:line="240" w:lineRule="auto"/>
        <w:ind w:left="720" w:right="0" w:firstLine="0"/>
        <w:rPr>
          <w:sz w:val="23"/>
          <w:szCs w:val="23"/>
        </w:rPr>
      </w:pPr>
      <w:r w:rsidRPr="00091C8A">
        <w:rPr>
          <w:b/>
          <w:sz w:val="23"/>
          <w:szCs w:val="23"/>
        </w:rPr>
        <w:t>l.</w:t>
      </w:r>
      <w:r w:rsidRPr="00091C8A">
        <w:rPr>
          <w:sz w:val="23"/>
          <w:szCs w:val="23"/>
        </w:rPr>
        <w:t xml:space="preserve"> a </w:t>
      </w:r>
      <w:r w:rsidRPr="00091C8A">
        <w:rPr>
          <w:b/>
          <w:sz w:val="23"/>
          <w:szCs w:val="23"/>
        </w:rPr>
        <w:t>VI.</w:t>
      </w:r>
      <w:r w:rsidRPr="00091C8A">
        <w:rPr>
          <w:sz w:val="23"/>
          <w:szCs w:val="23"/>
        </w:rPr>
        <w:t xml:space="preserve"> ...</w:t>
      </w:r>
    </w:p>
    <w:p w14:paraId="728573B9" w14:textId="77777777" w:rsidR="00E0554A" w:rsidRPr="00091C8A" w:rsidRDefault="00E0554A" w:rsidP="00AA668A">
      <w:pPr>
        <w:spacing w:after="0" w:line="240" w:lineRule="auto"/>
        <w:ind w:left="0" w:right="0" w:firstLine="0"/>
        <w:rPr>
          <w:sz w:val="23"/>
          <w:szCs w:val="23"/>
        </w:rPr>
      </w:pPr>
    </w:p>
    <w:p w14:paraId="04B56EF4" w14:textId="00EC10C6" w:rsidR="00E0554A" w:rsidRPr="00091C8A" w:rsidRDefault="00E0554A" w:rsidP="00AA668A">
      <w:pPr>
        <w:spacing w:after="0" w:line="240" w:lineRule="auto"/>
        <w:ind w:left="720" w:right="0" w:firstLine="0"/>
        <w:rPr>
          <w:sz w:val="23"/>
          <w:szCs w:val="23"/>
        </w:rPr>
      </w:pPr>
      <w:r w:rsidRPr="00091C8A">
        <w:rPr>
          <w:b/>
          <w:sz w:val="23"/>
          <w:szCs w:val="23"/>
        </w:rPr>
        <w:t>VII.</w:t>
      </w:r>
      <w:r w:rsidRPr="00091C8A">
        <w:rPr>
          <w:sz w:val="23"/>
          <w:szCs w:val="23"/>
        </w:rPr>
        <w:t xml:space="preserve"> Ratificar los nombramientos que el Presidente haga de embajadores, cónsules generales, empleados superiores de Hacienda, coroneles y demás jefes superiores del Ejército, Armada y Fuerza Aérea Nacionales, en los términos que la ley disponga, y</w:t>
      </w:r>
    </w:p>
    <w:p w14:paraId="7B4C376B" w14:textId="77777777" w:rsidR="00E0554A" w:rsidRPr="00091C8A" w:rsidRDefault="00E0554A" w:rsidP="00AA668A">
      <w:pPr>
        <w:spacing w:after="0" w:line="240" w:lineRule="auto"/>
        <w:ind w:left="0" w:right="0" w:firstLine="0"/>
        <w:rPr>
          <w:sz w:val="23"/>
          <w:szCs w:val="23"/>
        </w:rPr>
      </w:pPr>
    </w:p>
    <w:p w14:paraId="35F70C9E" w14:textId="5856BEB4" w:rsidR="00E0554A" w:rsidRPr="00091C8A" w:rsidRDefault="00E0554A" w:rsidP="00AA668A">
      <w:pPr>
        <w:spacing w:after="0" w:line="240" w:lineRule="auto"/>
        <w:ind w:left="720" w:right="0" w:firstLine="0"/>
        <w:rPr>
          <w:sz w:val="23"/>
          <w:szCs w:val="23"/>
        </w:rPr>
      </w:pPr>
      <w:r w:rsidRPr="00091C8A">
        <w:rPr>
          <w:b/>
          <w:sz w:val="23"/>
          <w:szCs w:val="23"/>
        </w:rPr>
        <w:t>VIII.</w:t>
      </w:r>
      <w:r w:rsidRPr="00091C8A">
        <w:rPr>
          <w:sz w:val="23"/>
          <w:szCs w:val="23"/>
        </w:rPr>
        <w:t xml:space="preserve"> …</w:t>
      </w:r>
    </w:p>
    <w:p w14:paraId="12DEE020" w14:textId="77777777" w:rsidR="00E0554A" w:rsidRPr="00091C8A" w:rsidRDefault="00E0554A" w:rsidP="00AA668A">
      <w:pPr>
        <w:spacing w:after="0" w:line="240" w:lineRule="auto"/>
        <w:ind w:left="0" w:right="0" w:firstLine="0"/>
        <w:rPr>
          <w:sz w:val="23"/>
          <w:szCs w:val="23"/>
        </w:rPr>
      </w:pPr>
    </w:p>
    <w:p w14:paraId="082D06AA" w14:textId="77777777" w:rsidR="00301E85" w:rsidRPr="00091C8A" w:rsidRDefault="00E0554A" w:rsidP="00AA668A">
      <w:pPr>
        <w:spacing w:after="0" w:line="240" w:lineRule="auto"/>
        <w:ind w:left="0" w:right="0" w:firstLine="0"/>
        <w:rPr>
          <w:sz w:val="23"/>
          <w:szCs w:val="23"/>
        </w:rPr>
      </w:pPr>
      <w:r w:rsidRPr="00091C8A">
        <w:rPr>
          <w:b/>
          <w:sz w:val="23"/>
          <w:szCs w:val="23"/>
        </w:rPr>
        <w:t>Artículo 89.</w:t>
      </w:r>
      <w:r w:rsidRPr="00091C8A">
        <w:rPr>
          <w:sz w:val="23"/>
          <w:szCs w:val="23"/>
        </w:rPr>
        <w:t xml:space="preserve"> </w:t>
      </w:r>
      <w:r w:rsidR="00301E85" w:rsidRPr="00091C8A">
        <w:rPr>
          <w:sz w:val="23"/>
          <w:szCs w:val="23"/>
        </w:rPr>
        <w:t>…</w:t>
      </w:r>
    </w:p>
    <w:p w14:paraId="44DFE4AD" w14:textId="77777777" w:rsidR="00301E85" w:rsidRPr="00091C8A" w:rsidRDefault="00301E85" w:rsidP="00AA668A">
      <w:pPr>
        <w:spacing w:after="0" w:line="240" w:lineRule="auto"/>
        <w:ind w:left="0" w:right="0" w:firstLine="0"/>
        <w:rPr>
          <w:sz w:val="23"/>
          <w:szCs w:val="23"/>
        </w:rPr>
      </w:pPr>
    </w:p>
    <w:p w14:paraId="6FCCF00A" w14:textId="77777777" w:rsidR="00301E85" w:rsidRPr="00091C8A" w:rsidRDefault="00E0554A" w:rsidP="00AA668A">
      <w:pPr>
        <w:spacing w:after="0" w:line="240" w:lineRule="auto"/>
        <w:ind w:left="720" w:right="0" w:firstLine="0"/>
        <w:rPr>
          <w:sz w:val="23"/>
          <w:szCs w:val="23"/>
        </w:rPr>
      </w:pPr>
      <w:r w:rsidRPr="00091C8A">
        <w:rPr>
          <w:b/>
          <w:sz w:val="23"/>
          <w:szCs w:val="23"/>
        </w:rPr>
        <w:t>I.</w:t>
      </w:r>
      <w:r w:rsidRPr="00091C8A">
        <w:rPr>
          <w:sz w:val="23"/>
          <w:szCs w:val="23"/>
        </w:rPr>
        <w:t xml:space="preserve"> y </w:t>
      </w:r>
      <w:r w:rsidRPr="00091C8A">
        <w:rPr>
          <w:b/>
          <w:sz w:val="23"/>
          <w:szCs w:val="23"/>
        </w:rPr>
        <w:t>II.</w:t>
      </w:r>
      <w:r w:rsidRPr="00091C8A">
        <w:rPr>
          <w:sz w:val="23"/>
          <w:szCs w:val="23"/>
        </w:rPr>
        <w:t xml:space="preserve"> </w:t>
      </w:r>
      <w:r w:rsidR="00301E85" w:rsidRPr="00091C8A">
        <w:rPr>
          <w:sz w:val="23"/>
          <w:szCs w:val="23"/>
        </w:rPr>
        <w:t>…</w:t>
      </w:r>
    </w:p>
    <w:p w14:paraId="3A77C118" w14:textId="77777777" w:rsidR="00301E85" w:rsidRPr="00091C8A" w:rsidRDefault="00301E85" w:rsidP="00AA668A">
      <w:pPr>
        <w:spacing w:after="0" w:line="240" w:lineRule="auto"/>
        <w:ind w:left="720" w:right="0" w:firstLine="0"/>
        <w:rPr>
          <w:sz w:val="23"/>
          <w:szCs w:val="23"/>
        </w:rPr>
      </w:pPr>
    </w:p>
    <w:p w14:paraId="316B940B" w14:textId="77777777" w:rsidR="00301E85" w:rsidRPr="00091C8A" w:rsidRDefault="00E0554A" w:rsidP="00AA668A">
      <w:pPr>
        <w:spacing w:after="0" w:line="240" w:lineRule="auto"/>
        <w:ind w:left="720" w:right="0" w:firstLine="0"/>
        <w:rPr>
          <w:sz w:val="23"/>
          <w:szCs w:val="23"/>
        </w:rPr>
      </w:pPr>
      <w:r w:rsidRPr="00091C8A">
        <w:rPr>
          <w:b/>
          <w:sz w:val="23"/>
          <w:szCs w:val="23"/>
        </w:rPr>
        <w:t>III.</w:t>
      </w:r>
      <w:r w:rsidRPr="00091C8A">
        <w:rPr>
          <w:sz w:val="23"/>
          <w:szCs w:val="23"/>
        </w:rPr>
        <w:t xml:space="preserve"> Nombrar, con aprobación del Senado, a los embajadores, cónsules generales </w:t>
      </w:r>
      <w:r w:rsidRPr="00091C8A">
        <w:rPr>
          <w:b/>
          <w:sz w:val="23"/>
          <w:szCs w:val="23"/>
        </w:rPr>
        <w:t>y</w:t>
      </w:r>
      <w:r w:rsidRPr="00091C8A">
        <w:rPr>
          <w:sz w:val="23"/>
          <w:szCs w:val="23"/>
        </w:rPr>
        <w:t xml:space="preserve"> empleados superiores de Hacienda; </w:t>
      </w:r>
    </w:p>
    <w:p w14:paraId="3D004F2A" w14:textId="77777777" w:rsidR="00301E85" w:rsidRPr="00091C8A" w:rsidRDefault="00301E85" w:rsidP="00AA668A">
      <w:pPr>
        <w:spacing w:after="0" w:line="240" w:lineRule="auto"/>
        <w:ind w:left="720" w:right="0" w:firstLine="0"/>
        <w:rPr>
          <w:sz w:val="23"/>
          <w:szCs w:val="23"/>
        </w:rPr>
      </w:pPr>
    </w:p>
    <w:p w14:paraId="5706006B" w14:textId="77777777" w:rsidR="00301E85" w:rsidRPr="00091C8A" w:rsidRDefault="00E0554A" w:rsidP="00AA668A">
      <w:pPr>
        <w:spacing w:after="0" w:line="240" w:lineRule="auto"/>
        <w:ind w:left="720" w:right="0" w:firstLine="0"/>
        <w:rPr>
          <w:sz w:val="23"/>
          <w:szCs w:val="23"/>
        </w:rPr>
      </w:pPr>
      <w:r w:rsidRPr="00091C8A">
        <w:rPr>
          <w:b/>
          <w:sz w:val="23"/>
          <w:szCs w:val="23"/>
        </w:rPr>
        <w:t>IV.</w:t>
      </w:r>
      <w:r w:rsidRPr="00091C8A">
        <w:rPr>
          <w:sz w:val="23"/>
          <w:szCs w:val="23"/>
        </w:rPr>
        <w:t xml:space="preserve"> a </w:t>
      </w:r>
      <w:r w:rsidRPr="00091C8A">
        <w:rPr>
          <w:b/>
          <w:sz w:val="23"/>
          <w:szCs w:val="23"/>
        </w:rPr>
        <w:t>XVIII.</w:t>
      </w:r>
      <w:r w:rsidR="00301E85" w:rsidRPr="00091C8A">
        <w:rPr>
          <w:sz w:val="23"/>
          <w:szCs w:val="23"/>
        </w:rPr>
        <w:t xml:space="preserve"> ...</w:t>
      </w:r>
    </w:p>
    <w:p w14:paraId="039FA6FC" w14:textId="77777777" w:rsidR="00301E85" w:rsidRPr="00091C8A" w:rsidRDefault="00301E85" w:rsidP="00AA668A">
      <w:pPr>
        <w:spacing w:after="0" w:line="240" w:lineRule="auto"/>
        <w:ind w:left="720" w:right="0" w:firstLine="0"/>
        <w:rPr>
          <w:sz w:val="23"/>
          <w:szCs w:val="23"/>
        </w:rPr>
      </w:pPr>
    </w:p>
    <w:p w14:paraId="1ED5D596" w14:textId="77777777" w:rsidR="00301E85" w:rsidRPr="00091C8A" w:rsidRDefault="00E0554A" w:rsidP="00AA668A">
      <w:pPr>
        <w:spacing w:after="0" w:line="240" w:lineRule="auto"/>
        <w:ind w:left="720" w:right="0" w:firstLine="0"/>
        <w:rPr>
          <w:sz w:val="23"/>
          <w:szCs w:val="23"/>
        </w:rPr>
      </w:pPr>
      <w:r w:rsidRPr="00091C8A">
        <w:rPr>
          <w:b/>
          <w:sz w:val="23"/>
          <w:szCs w:val="23"/>
        </w:rPr>
        <w:t>XIX.</w:t>
      </w:r>
      <w:r w:rsidRPr="00091C8A">
        <w:rPr>
          <w:sz w:val="23"/>
          <w:szCs w:val="23"/>
        </w:rPr>
        <w:t xml:space="preserve"> </w:t>
      </w:r>
      <w:r w:rsidRPr="00091C8A">
        <w:rPr>
          <w:b/>
          <w:sz w:val="23"/>
          <w:szCs w:val="23"/>
        </w:rPr>
        <w:t>Se deroga</w:t>
      </w:r>
      <w:r w:rsidRPr="00091C8A">
        <w:rPr>
          <w:sz w:val="23"/>
          <w:szCs w:val="23"/>
        </w:rPr>
        <w:t xml:space="preserve"> </w:t>
      </w:r>
    </w:p>
    <w:p w14:paraId="2E65166C" w14:textId="77777777" w:rsidR="00301E85" w:rsidRPr="00091C8A" w:rsidRDefault="00301E85" w:rsidP="00AA668A">
      <w:pPr>
        <w:spacing w:after="0" w:line="240" w:lineRule="auto"/>
        <w:ind w:left="720" w:right="0" w:firstLine="0"/>
        <w:rPr>
          <w:sz w:val="23"/>
          <w:szCs w:val="23"/>
        </w:rPr>
      </w:pPr>
    </w:p>
    <w:p w14:paraId="3BB97F25" w14:textId="77777777" w:rsidR="00301E85" w:rsidRPr="00091C8A" w:rsidRDefault="00E0554A" w:rsidP="00AA668A">
      <w:pPr>
        <w:spacing w:after="0" w:line="240" w:lineRule="auto"/>
        <w:ind w:left="720" w:right="0" w:firstLine="0"/>
        <w:rPr>
          <w:sz w:val="23"/>
          <w:szCs w:val="23"/>
        </w:rPr>
      </w:pPr>
      <w:r w:rsidRPr="00091C8A">
        <w:rPr>
          <w:b/>
          <w:sz w:val="23"/>
          <w:szCs w:val="23"/>
        </w:rPr>
        <w:t>XX</w:t>
      </w:r>
      <w:r w:rsidR="00301E85" w:rsidRPr="00091C8A">
        <w:rPr>
          <w:b/>
          <w:sz w:val="23"/>
          <w:szCs w:val="23"/>
        </w:rPr>
        <w:t>.</w:t>
      </w:r>
      <w:r w:rsidRPr="00091C8A">
        <w:rPr>
          <w:sz w:val="23"/>
          <w:szCs w:val="23"/>
        </w:rPr>
        <w:t xml:space="preserve"> ... </w:t>
      </w:r>
    </w:p>
    <w:p w14:paraId="43D007F7" w14:textId="77777777" w:rsidR="00301E85" w:rsidRPr="00091C8A" w:rsidRDefault="00301E85" w:rsidP="00AA668A">
      <w:pPr>
        <w:spacing w:after="0" w:line="240" w:lineRule="auto"/>
        <w:ind w:left="0" w:right="0" w:firstLine="0"/>
        <w:rPr>
          <w:sz w:val="23"/>
          <w:szCs w:val="23"/>
        </w:rPr>
      </w:pPr>
    </w:p>
    <w:p w14:paraId="0324B235" w14:textId="09CC2361" w:rsidR="00301E85" w:rsidRPr="00091C8A" w:rsidRDefault="00301E85" w:rsidP="00AA668A">
      <w:pPr>
        <w:spacing w:after="0" w:line="240" w:lineRule="auto"/>
        <w:ind w:left="0" w:right="0" w:firstLine="0"/>
        <w:rPr>
          <w:sz w:val="23"/>
          <w:szCs w:val="23"/>
        </w:rPr>
      </w:pPr>
      <w:r w:rsidRPr="00091C8A">
        <w:rPr>
          <w:b/>
          <w:sz w:val="23"/>
          <w:szCs w:val="23"/>
        </w:rPr>
        <w:t>Artículo 105.</w:t>
      </w:r>
      <w:r w:rsidRPr="00091C8A">
        <w:rPr>
          <w:sz w:val="23"/>
          <w:szCs w:val="23"/>
        </w:rPr>
        <w:t xml:space="preserve"> …</w:t>
      </w:r>
    </w:p>
    <w:p w14:paraId="61C3D061" w14:textId="77777777" w:rsidR="00301E85" w:rsidRPr="00091C8A" w:rsidRDefault="00301E85" w:rsidP="00AA668A">
      <w:pPr>
        <w:spacing w:after="0" w:line="240" w:lineRule="auto"/>
        <w:ind w:left="720" w:right="0" w:firstLine="0"/>
        <w:rPr>
          <w:sz w:val="23"/>
          <w:szCs w:val="23"/>
        </w:rPr>
      </w:pPr>
    </w:p>
    <w:p w14:paraId="0B48F236" w14:textId="1DB27B99" w:rsidR="00E0554A" w:rsidRPr="00091C8A" w:rsidRDefault="00301E85" w:rsidP="00AA668A">
      <w:pPr>
        <w:spacing w:after="0" w:line="240" w:lineRule="auto"/>
        <w:ind w:left="720" w:right="0" w:firstLine="0"/>
        <w:rPr>
          <w:sz w:val="23"/>
          <w:szCs w:val="23"/>
        </w:rPr>
      </w:pPr>
      <w:r w:rsidRPr="00091C8A">
        <w:rPr>
          <w:b/>
          <w:sz w:val="23"/>
          <w:szCs w:val="23"/>
        </w:rPr>
        <w:t>I.</w:t>
      </w:r>
      <w:r w:rsidRPr="00091C8A">
        <w:rPr>
          <w:sz w:val="23"/>
          <w:szCs w:val="23"/>
        </w:rPr>
        <w:t xml:space="preserve"> …</w:t>
      </w:r>
    </w:p>
    <w:p w14:paraId="6DE37951" w14:textId="77777777" w:rsidR="00301E85" w:rsidRPr="00091C8A" w:rsidRDefault="00301E85" w:rsidP="00AA668A">
      <w:pPr>
        <w:spacing w:after="0" w:line="240" w:lineRule="auto"/>
        <w:ind w:left="1440" w:right="0" w:firstLine="0"/>
        <w:rPr>
          <w:sz w:val="23"/>
          <w:szCs w:val="23"/>
        </w:rPr>
      </w:pPr>
    </w:p>
    <w:p w14:paraId="4AB211A9" w14:textId="5E6D944D" w:rsidR="00301E85" w:rsidRPr="00091C8A" w:rsidRDefault="00301E85" w:rsidP="00AA668A">
      <w:pPr>
        <w:spacing w:after="0" w:line="240" w:lineRule="auto"/>
        <w:ind w:left="720" w:right="0" w:firstLine="0"/>
        <w:rPr>
          <w:sz w:val="23"/>
          <w:szCs w:val="23"/>
        </w:rPr>
      </w:pPr>
      <w:r w:rsidRPr="00091C8A">
        <w:rPr>
          <w:b/>
          <w:sz w:val="23"/>
          <w:szCs w:val="23"/>
        </w:rPr>
        <w:t>II.</w:t>
      </w:r>
      <w:r w:rsidRPr="00091C8A">
        <w:rPr>
          <w:sz w:val="23"/>
          <w:szCs w:val="23"/>
        </w:rPr>
        <w:t xml:space="preserve"> …</w:t>
      </w:r>
    </w:p>
    <w:p w14:paraId="2CDF3E71" w14:textId="77777777" w:rsidR="00301E85" w:rsidRPr="00091C8A" w:rsidRDefault="00301E85" w:rsidP="00AA668A">
      <w:pPr>
        <w:spacing w:after="0" w:line="240" w:lineRule="auto"/>
        <w:ind w:left="720" w:right="0" w:firstLine="0"/>
        <w:rPr>
          <w:sz w:val="23"/>
          <w:szCs w:val="23"/>
        </w:rPr>
      </w:pPr>
    </w:p>
    <w:p w14:paraId="0B6B412E" w14:textId="3F4690F3" w:rsidR="00301E85" w:rsidRPr="00091C8A" w:rsidRDefault="00301E85" w:rsidP="00AA668A">
      <w:pPr>
        <w:spacing w:after="0" w:line="240" w:lineRule="auto"/>
        <w:ind w:left="720" w:right="0" w:firstLine="0"/>
        <w:rPr>
          <w:sz w:val="23"/>
          <w:szCs w:val="23"/>
        </w:rPr>
      </w:pPr>
      <w:r w:rsidRPr="00091C8A">
        <w:rPr>
          <w:sz w:val="23"/>
          <w:szCs w:val="23"/>
        </w:rPr>
        <w:t>…</w:t>
      </w:r>
    </w:p>
    <w:p w14:paraId="2D78188B" w14:textId="77777777" w:rsidR="00301E85" w:rsidRPr="00091C8A" w:rsidRDefault="00301E85" w:rsidP="00AA668A">
      <w:pPr>
        <w:spacing w:after="0" w:line="240" w:lineRule="auto"/>
        <w:ind w:left="720" w:right="0" w:firstLine="0"/>
        <w:rPr>
          <w:sz w:val="23"/>
          <w:szCs w:val="23"/>
        </w:rPr>
      </w:pPr>
    </w:p>
    <w:p w14:paraId="735261B0" w14:textId="007B3B4F" w:rsidR="00301E85" w:rsidRPr="00091C8A" w:rsidRDefault="00301E85" w:rsidP="00AA668A">
      <w:pPr>
        <w:spacing w:after="0" w:line="240" w:lineRule="auto"/>
        <w:ind w:left="1440" w:right="0" w:firstLine="0"/>
        <w:rPr>
          <w:sz w:val="23"/>
          <w:szCs w:val="23"/>
        </w:rPr>
      </w:pPr>
      <w:r w:rsidRPr="00091C8A">
        <w:rPr>
          <w:b/>
          <w:sz w:val="23"/>
          <w:szCs w:val="23"/>
        </w:rPr>
        <w:t>a)</w:t>
      </w:r>
      <w:r w:rsidRPr="00091C8A">
        <w:rPr>
          <w:sz w:val="23"/>
          <w:szCs w:val="23"/>
        </w:rPr>
        <w:t xml:space="preserve"> a  </w:t>
      </w:r>
      <w:r w:rsidRPr="00091C8A">
        <w:rPr>
          <w:b/>
          <w:sz w:val="23"/>
          <w:szCs w:val="23"/>
        </w:rPr>
        <w:t>g)</w:t>
      </w:r>
      <w:r w:rsidRPr="00091C8A">
        <w:rPr>
          <w:sz w:val="23"/>
          <w:szCs w:val="23"/>
        </w:rPr>
        <w:t xml:space="preserve"> …</w:t>
      </w:r>
    </w:p>
    <w:p w14:paraId="227FB370" w14:textId="77777777" w:rsidR="00301E85" w:rsidRPr="00091C8A" w:rsidRDefault="00301E85" w:rsidP="00AA668A">
      <w:pPr>
        <w:spacing w:after="0" w:line="240" w:lineRule="auto"/>
        <w:ind w:left="1440" w:right="0" w:firstLine="0"/>
        <w:rPr>
          <w:sz w:val="23"/>
          <w:szCs w:val="23"/>
        </w:rPr>
      </w:pPr>
    </w:p>
    <w:p w14:paraId="181381AB" w14:textId="244E00C3" w:rsidR="00301E85" w:rsidRPr="00091C8A" w:rsidRDefault="00301E85" w:rsidP="00AA668A">
      <w:pPr>
        <w:spacing w:after="0" w:line="240" w:lineRule="auto"/>
        <w:ind w:left="1440" w:right="0" w:firstLine="0"/>
        <w:rPr>
          <w:b/>
          <w:sz w:val="23"/>
          <w:szCs w:val="23"/>
        </w:rPr>
      </w:pPr>
      <w:r w:rsidRPr="00091C8A">
        <w:rPr>
          <w:b/>
          <w:sz w:val="23"/>
          <w:szCs w:val="23"/>
        </w:rPr>
        <w:t>h) Se deroga</w:t>
      </w:r>
    </w:p>
    <w:p w14:paraId="4ACA6364" w14:textId="77777777" w:rsidR="00301E85" w:rsidRPr="00091C8A" w:rsidRDefault="00301E85" w:rsidP="00AA668A">
      <w:pPr>
        <w:spacing w:after="0" w:line="240" w:lineRule="auto"/>
        <w:ind w:left="1440" w:right="0" w:firstLine="0"/>
        <w:rPr>
          <w:b/>
          <w:sz w:val="23"/>
          <w:szCs w:val="23"/>
        </w:rPr>
      </w:pPr>
    </w:p>
    <w:p w14:paraId="7A82E1EF" w14:textId="155F5539" w:rsidR="00301E85" w:rsidRPr="00091C8A" w:rsidRDefault="00301E85" w:rsidP="00AA668A">
      <w:pPr>
        <w:spacing w:after="0" w:line="240" w:lineRule="auto"/>
        <w:ind w:left="1440" w:right="0" w:firstLine="0"/>
        <w:rPr>
          <w:sz w:val="23"/>
          <w:szCs w:val="23"/>
        </w:rPr>
      </w:pPr>
      <w:r w:rsidRPr="00091C8A">
        <w:rPr>
          <w:b/>
          <w:sz w:val="23"/>
          <w:szCs w:val="23"/>
        </w:rPr>
        <w:t xml:space="preserve">i) </w:t>
      </w:r>
      <w:r w:rsidRPr="00091C8A">
        <w:rPr>
          <w:sz w:val="23"/>
          <w:szCs w:val="23"/>
        </w:rPr>
        <w:t>…</w:t>
      </w:r>
    </w:p>
    <w:p w14:paraId="2FF2E4B8" w14:textId="77777777" w:rsidR="00301E85" w:rsidRPr="00091C8A" w:rsidRDefault="00301E85" w:rsidP="00AA668A">
      <w:pPr>
        <w:spacing w:after="0" w:line="240" w:lineRule="auto"/>
        <w:ind w:left="1440" w:right="0" w:firstLine="0"/>
        <w:rPr>
          <w:sz w:val="23"/>
          <w:szCs w:val="23"/>
        </w:rPr>
      </w:pPr>
    </w:p>
    <w:p w14:paraId="143D2EEE" w14:textId="0C7EF6F7" w:rsidR="00301E85" w:rsidRPr="00091C8A" w:rsidRDefault="00301E85" w:rsidP="00AA668A">
      <w:pPr>
        <w:spacing w:after="0" w:line="240" w:lineRule="auto"/>
        <w:ind w:left="1440" w:right="0" w:firstLine="0"/>
        <w:rPr>
          <w:sz w:val="23"/>
          <w:szCs w:val="23"/>
        </w:rPr>
      </w:pPr>
      <w:r w:rsidRPr="00091C8A">
        <w:rPr>
          <w:sz w:val="23"/>
          <w:szCs w:val="23"/>
        </w:rPr>
        <w:t>…</w:t>
      </w:r>
    </w:p>
    <w:p w14:paraId="7DD5241D" w14:textId="77777777" w:rsidR="00301E85" w:rsidRPr="00091C8A" w:rsidRDefault="00301E85" w:rsidP="00AA668A">
      <w:pPr>
        <w:spacing w:after="0" w:line="240" w:lineRule="auto"/>
        <w:ind w:left="1440" w:right="0" w:firstLine="0"/>
        <w:rPr>
          <w:sz w:val="23"/>
          <w:szCs w:val="23"/>
        </w:rPr>
      </w:pPr>
    </w:p>
    <w:p w14:paraId="74D76A30" w14:textId="6543A628" w:rsidR="00301E85" w:rsidRPr="00091C8A" w:rsidRDefault="00301E85" w:rsidP="00AA668A">
      <w:pPr>
        <w:spacing w:after="0" w:line="240" w:lineRule="auto"/>
        <w:ind w:left="1440" w:right="0" w:firstLine="0"/>
        <w:rPr>
          <w:sz w:val="23"/>
          <w:szCs w:val="23"/>
        </w:rPr>
      </w:pPr>
      <w:r w:rsidRPr="00091C8A">
        <w:rPr>
          <w:sz w:val="23"/>
          <w:szCs w:val="23"/>
        </w:rPr>
        <w:t>…</w:t>
      </w:r>
    </w:p>
    <w:p w14:paraId="6F4A3F8B" w14:textId="77777777" w:rsidR="00301E85" w:rsidRPr="00091C8A" w:rsidRDefault="00301E85" w:rsidP="00AA668A">
      <w:pPr>
        <w:spacing w:after="0" w:line="240" w:lineRule="auto"/>
        <w:ind w:left="1440" w:right="0" w:firstLine="0"/>
        <w:rPr>
          <w:sz w:val="23"/>
          <w:szCs w:val="23"/>
        </w:rPr>
      </w:pPr>
    </w:p>
    <w:p w14:paraId="0E74B0BC" w14:textId="44555B05" w:rsidR="00301E85" w:rsidRPr="00091C8A" w:rsidRDefault="00301E85" w:rsidP="00AA668A">
      <w:pPr>
        <w:spacing w:after="0" w:line="240" w:lineRule="auto"/>
        <w:ind w:left="1440" w:right="0" w:firstLine="0"/>
        <w:rPr>
          <w:sz w:val="23"/>
          <w:szCs w:val="23"/>
        </w:rPr>
      </w:pPr>
      <w:r w:rsidRPr="00091C8A">
        <w:rPr>
          <w:sz w:val="23"/>
          <w:szCs w:val="23"/>
        </w:rPr>
        <w:t>…</w:t>
      </w:r>
    </w:p>
    <w:p w14:paraId="6098859F" w14:textId="77777777" w:rsidR="00301E85" w:rsidRPr="00091C8A" w:rsidRDefault="00301E85" w:rsidP="00AA668A">
      <w:pPr>
        <w:spacing w:after="0" w:line="240" w:lineRule="auto"/>
        <w:ind w:left="0" w:right="0" w:firstLine="0"/>
        <w:rPr>
          <w:sz w:val="23"/>
          <w:szCs w:val="23"/>
        </w:rPr>
      </w:pPr>
    </w:p>
    <w:p w14:paraId="564B0678" w14:textId="2C6032C1" w:rsidR="00301E85" w:rsidRPr="00091C8A" w:rsidRDefault="00301E85" w:rsidP="00AA668A">
      <w:pPr>
        <w:spacing w:after="0" w:line="240" w:lineRule="auto"/>
        <w:ind w:left="720" w:right="0" w:firstLine="0"/>
        <w:rPr>
          <w:sz w:val="23"/>
          <w:szCs w:val="23"/>
        </w:rPr>
      </w:pPr>
      <w:r w:rsidRPr="00091C8A">
        <w:rPr>
          <w:b/>
          <w:sz w:val="23"/>
          <w:szCs w:val="23"/>
        </w:rPr>
        <w:t>III.</w:t>
      </w:r>
      <w:r w:rsidRPr="00091C8A">
        <w:rPr>
          <w:sz w:val="23"/>
          <w:szCs w:val="23"/>
        </w:rPr>
        <w:t xml:space="preserve"> …</w:t>
      </w:r>
    </w:p>
    <w:p w14:paraId="531682F7" w14:textId="77777777" w:rsidR="00301E85" w:rsidRPr="00091C8A" w:rsidRDefault="00301E85" w:rsidP="00AA668A">
      <w:pPr>
        <w:spacing w:after="0" w:line="240" w:lineRule="auto"/>
        <w:ind w:left="0" w:right="0" w:firstLine="0"/>
        <w:rPr>
          <w:sz w:val="23"/>
          <w:szCs w:val="23"/>
        </w:rPr>
      </w:pPr>
    </w:p>
    <w:p w14:paraId="21AB140D" w14:textId="3B575132" w:rsidR="00301E85" w:rsidRPr="00091C8A" w:rsidRDefault="00301E85" w:rsidP="00AA668A">
      <w:pPr>
        <w:spacing w:after="0" w:line="240" w:lineRule="auto"/>
        <w:ind w:left="0" w:right="0" w:firstLine="0"/>
        <w:rPr>
          <w:sz w:val="23"/>
          <w:szCs w:val="23"/>
        </w:rPr>
      </w:pPr>
      <w:r w:rsidRPr="00091C8A">
        <w:rPr>
          <w:sz w:val="23"/>
          <w:szCs w:val="23"/>
        </w:rPr>
        <w:t>…</w:t>
      </w:r>
    </w:p>
    <w:p w14:paraId="1FD2AF93" w14:textId="77777777" w:rsidR="00301E85" w:rsidRPr="00091C8A" w:rsidRDefault="00301E85" w:rsidP="00AA668A">
      <w:pPr>
        <w:spacing w:after="0" w:line="240" w:lineRule="auto"/>
        <w:ind w:left="0" w:right="0" w:firstLine="0"/>
        <w:rPr>
          <w:sz w:val="23"/>
          <w:szCs w:val="23"/>
        </w:rPr>
      </w:pPr>
    </w:p>
    <w:p w14:paraId="70A66E05" w14:textId="399CCFDA" w:rsidR="00301E85" w:rsidRPr="00091C8A" w:rsidRDefault="00301E85" w:rsidP="00AA668A">
      <w:pPr>
        <w:spacing w:after="0" w:line="240" w:lineRule="auto"/>
        <w:ind w:left="0" w:right="0" w:firstLine="0"/>
        <w:rPr>
          <w:sz w:val="23"/>
          <w:szCs w:val="23"/>
        </w:rPr>
      </w:pPr>
      <w:r w:rsidRPr="00091C8A">
        <w:rPr>
          <w:sz w:val="23"/>
          <w:szCs w:val="23"/>
        </w:rPr>
        <w:t>…</w:t>
      </w:r>
    </w:p>
    <w:p w14:paraId="4FDEBD94" w14:textId="77777777" w:rsidR="00301E85" w:rsidRPr="00091C8A" w:rsidRDefault="00301E85" w:rsidP="00AA668A">
      <w:pPr>
        <w:spacing w:after="0" w:line="240" w:lineRule="auto"/>
        <w:ind w:left="0" w:right="0" w:firstLine="0"/>
        <w:rPr>
          <w:sz w:val="23"/>
          <w:szCs w:val="23"/>
        </w:rPr>
      </w:pPr>
    </w:p>
    <w:p w14:paraId="2F1BB95F" w14:textId="39526E5A" w:rsidR="00301E85" w:rsidRPr="00091C8A" w:rsidRDefault="00301E85" w:rsidP="00AA668A">
      <w:pPr>
        <w:spacing w:after="0" w:line="240" w:lineRule="auto"/>
        <w:ind w:left="0" w:right="0" w:firstLine="0"/>
        <w:rPr>
          <w:sz w:val="23"/>
          <w:szCs w:val="23"/>
        </w:rPr>
      </w:pPr>
      <w:r w:rsidRPr="00091C8A">
        <w:rPr>
          <w:sz w:val="23"/>
          <w:szCs w:val="23"/>
        </w:rPr>
        <w:t>…</w:t>
      </w:r>
    </w:p>
    <w:p w14:paraId="2A60487D" w14:textId="77777777" w:rsidR="00301E85" w:rsidRPr="00091C8A" w:rsidRDefault="00301E85" w:rsidP="00AA668A">
      <w:pPr>
        <w:spacing w:after="0" w:line="240" w:lineRule="auto"/>
        <w:ind w:left="0" w:right="0" w:firstLine="0"/>
        <w:rPr>
          <w:sz w:val="23"/>
          <w:szCs w:val="23"/>
        </w:rPr>
      </w:pPr>
    </w:p>
    <w:p w14:paraId="4AC9BC6D" w14:textId="3F707B9F" w:rsidR="00301E85" w:rsidRPr="00091C8A" w:rsidRDefault="00301E85" w:rsidP="00AA668A">
      <w:pPr>
        <w:spacing w:after="0" w:line="240" w:lineRule="auto"/>
        <w:ind w:left="0" w:right="0" w:firstLine="0"/>
        <w:rPr>
          <w:sz w:val="23"/>
          <w:szCs w:val="23"/>
        </w:rPr>
      </w:pPr>
      <w:r w:rsidRPr="00091C8A">
        <w:rPr>
          <w:sz w:val="23"/>
          <w:szCs w:val="23"/>
        </w:rPr>
        <w:t>…</w:t>
      </w:r>
    </w:p>
    <w:p w14:paraId="0636494A" w14:textId="77777777" w:rsidR="00301E85" w:rsidRDefault="00301E85" w:rsidP="00AA668A">
      <w:pPr>
        <w:spacing w:after="0" w:line="240" w:lineRule="auto"/>
        <w:ind w:left="0" w:right="0" w:firstLine="0"/>
        <w:rPr>
          <w:sz w:val="23"/>
          <w:szCs w:val="23"/>
        </w:rPr>
      </w:pPr>
    </w:p>
    <w:p w14:paraId="70FA9407" w14:textId="77777777" w:rsidR="00301E85" w:rsidRPr="00091C8A" w:rsidRDefault="00301E85" w:rsidP="00AA668A">
      <w:pPr>
        <w:spacing w:after="0" w:line="240" w:lineRule="auto"/>
        <w:ind w:left="0" w:right="0" w:firstLine="0"/>
        <w:rPr>
          <w:sz w:val="23"/>
          <w:szCs w:val="23"/>
        </w:rPr>
      </w:pPr>
      <w:r w:rsidRPr="00091C8A">
        <w:rPr>
          <w:b/>
          <w:sz w:val="23"/>
          <w:szCs w:val="23"/>
        </w:rPr>
        <w:t>Artículo 113.</w:t>
      </w:r>
      <w:r w:rsidRPr="00091C8A">
        <w:rPr>
          <w:sz w:val="23"/>
          <w:szCs w:val="23"/>
        </w:rPr>
        <w:t xml:space="preserve"> ... </w:t>
      </w:r>
    </w:p>
    <w:p w14:paraId="24DD2369" w14:textId="77777777" w:rsidR="00301E85" w:rsidRPr="00091C8A" w:rsidRDefault="00301E85" w:rsidP="00AA668A">
      <w:pPr>
        <w:spacing w:after="0" w:line="240" w:lineRule="auto"/>
        <w:ind w:left="0" w:right="0" w:firstLine="0"/>
        <w:rPr>
          <w:sz w:val="23"/>
          <w:szCs w:val="23"/>
        </w:rPr>
      </w:pPr>
    </w:p>
    <w:p w14:paraId="6BA641CB" w14:textId="456A4793" w:rsidR="00301E85" w:rsidRPr="00091C8A" w:rsidRDefault="00301E85" w:rsidP="00AA668A">
      <w:pPr>
        <w:spacing w:after="0" w:line="240" w:lineRule="auto"/>
        <w:ind w:left="720" w:right="0" w:firstLine="0"/>
        <w:rPr>
          <w:sz w:val="23"/>
          <w:szCs w:val="23"/>
        </w:rPr>
      </w:pPr>
      <w:r w:rsidRPr="00091C8A">
        <w:rPr>
          <w:b/>
          <w:sz w:val="23"/>
          <w:szCs w:val="23"/>
        </w:rPr>
        <w:t>I.</w:t>
      </w:r>
      <w:r w:rsidRPr="00091C8A">
        <w:rPr>
          <w:sz w:val="23"/>
          <w:szCs w:val="23"/>
        </w:rPr>
        <w:t xml:space="preserve"> 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así como por un representante del Tribunal de Disciplina Judicial y otro del Comité de Participación Ciudadana;</w:t>
      </w:r>
    </w:p>
    <w:p w14:paraId="1948B29D" w14:textId="77777777" w:rsidR="00301E85" w:rsidRPr="00091C8A" w:rsidRDefault="00301E85" w:rsidP="00AA668A">
      <w:pPr>
        <w:spacing w:after="0" w:line="240" w:lineRule="auto"/>
        <w:ind w:left="720" w:right="0" w:firstLine="0"/>
        <w:rPr>
          <w:sz w:val="23"/>
          <w:szCs w:val="23"/>
        </w:rPr>
      </w:pPr>
    </w:p>
    <w:p w14:paraId="14F8ED35" w14:textId="5341DB1B" w:rsidR="00301E85" w:rsidRPr="00091C8A" w:rsidRDefault="00301E85" w:rsidP="00AA668A">
      <w:pPr>
        <w:spacing w:after="0" w:line="240" w:lineRule="auto"/>
        <w:ind w:left="720" w:right="0" w:firstLine="0"/>
        <w:rPr>
          <w:sz w:val="23"/>
          <w:szCs w:val="23"/>
        </w:rPr>
      </w:pPr>
      <w:r w:rsidRPr="00091C8A">
        <w:rPr>
          <w:b/>
          <w:sz w:val="23"/>
          <w:szCs w:val="23"/>
        </w:rPr>
        <w:t>II.</w:t>
      </w:r>
      <w:r w:rsidRPr="00091C8A">
        <w:rPr>
          <w:sz w:val="23"/>
          <w:szCs w:val="23"/>
        </w:rPr>
        <w:t xml:space="preserve"> y </w:t>
      </w:r>
      <w:r w:rsidRPr="00091C8A">
        <w:rPr>
          <w:b/>
          <w:sz w:val="23"/>
          <w:szCs w:val="23"/>
        </w:rPr>
        <w:t>III.</w:t>
      </w:r>
      <w:r w:rsidRPr="00091C8A">
        <w:rPr>
          <w:sz w:val="23"/>
          <w:szCs w:val="23"/>
        </w:rPr>
        <w:t xml:space="preserve"> …</w:t>
      </w:r>
    </w:p>
    <w:p w14:paraId="5493D703" w14:textId="77777777" w:rsidR="00301E85" w:rsidRPr="00091C8A" w:rsidRDefault="00301E85" w:rsidP="00AA668A">
      <w:pPr>
        <w:spacing w:after="0" w:line="240" w:lineRule="auto"/>
        <w:ind w:left="0" w:right="0" w:firstLine="0"/>
        <w:rPr>
          <w:sz w:val="23"/>
          <w:szCs w:val="23"/>
        </w:rPr>
      </w:pPr>
    </w:p>
    <w:p w14:paraId="46AC6216" w14:textId="38A6C36F" w:rsidR="00301E85" w:rsidRPr="00091C8A" w:rsidRDefault="00301E85" w:rsidP="00AA668A">
      <w:pPr>
        <w:spacing w:after="0" w:line="240" w:lineRule="auto"/>
        <w:ind w:left="0" w:right="0" w:firstLine="0"/>
        <w:rPr>
          <w:sz w:val="23"/>
          <w:szCs w:val="23"/>
        </w:rPr>
      </w:pPr>
      <w:r w:rsidRPr="00091C8A">
        <w:rPr>
          <w:sz w:val="23"/>
          <w:szCs w:val="23"/>
        </w:rPr>
        <w:t>…</w:t>
      </w:r>
    </w:p>
    <w:p w14:paraId="70A44B38" w14:textId="77777777" w:rsidR="00301E85" w:rsidRPr="00091C8A" w:rsidRDefault="00301E85" w:rsidP="00AA668A">
      <w:pPr>
        <w:spacing w:after="0" w:line="240" w:lineRule="auto"/>
        <w:ind w:left="0" w:right="0" w:firstLine="0"/>
        <w:rPr>
          <w:sz w:val="23"/>
          <w:szCs w:val="23"/>
        </w:rPr>
      </w:pPr>
    </w:p>
    <w:p w14:paraId="330735CB" w14:textId="77777777" w:rsidR="00301E85" w:rsidRPr="00091C8A" w:rsidRDefault="00301E85" w:rsidP="00AA668A">
      <w:pPr>
        <w:spacing w:after="0" w:line="240" w:lineRule="auto"/>
        <w:ind w:left="0" w:right="0" w:firstLine="0"/>
        <w:rPr>
          <w:sz w:val="23"/>
          <w:szCs w:val="23"/>
        </w:rPr>
      </w:pPr>
      <w:r w:rsidRPr="00091C8A">
        <w:rPr>
          <w:b/>
          <w:sz w:val="23"/>
          <w:szCs w:val="23"/>
        </w:rPr>
        <w:t>Artículo 116.</w:t>
      </w:r>
      <w:r w:rsidRPr="00091C8A">
        <w:rPr>
          <w:sz w:val="23"/>
          <w:szCs w:val="23"/>
        </w:rPr>
        <w:t xml:space="preserve"> ... </w:t>
      </w:r>
    </w:p>
    <w:p w14:paraId="42A8DD2C" w14:textId="77777777" w:rsidR="00091C8A" w:rsidRPr="00091C8A" w:rsidRDefault="00091C8A" w:rsidP="00AA668A">
      <w:pPr>
        <w:spacing w:after="0" w:line="240" w:lineRule="auto"/>
        <w:ind w:left="0" w:right="0" w:firstLine="0"/>
        <w:rPr>
          <w:sz w:val="23"/>
          <w:szCs w:val="23"/>
        </w:rPr>
      </w:pPr>
    </w:p>
    <w:p w14:paraId="6339AAA3" w14:textId="77C80DEC" w:rsidR="00091C8A" w:rsidRPr="00091C8A" w:rsidRDefault="00091C8A" w:rsidP="00AA668A">
      <w:pPr>
        <w:spacing w:after="0" w:line="240" w:lineRule="auto"/>
        <w:ind w:left="0" w:right="0" w:firstLine="0"/>
        <w:rPr>
          <w:sz w:val="23"/>
          <w:szCs w:val="23"/>
        </w:rPr>
      </w:pPr>
      <w:r w:rsidRPr="00091C8A">
        <w:rPr>
          <w:sz w:val="23"/>
          <w:szCs w:val="23"/>
        </w:rPr>
        <w:t>…</w:t>
      </w:r>
    </w:p>
    <w:p w14:paraId="4FAA2ACA" w14:textId="77777777" w:rsidR="00301E85" w:rsidRPr="00091C8A" w:rsidRDefault="00301E85" w:rsidP="00AA668A">
      <w:pPr>
        <w:spacing w:after="0" w:line="240" w:lineRule="auto"/>
        <w:ind w:left="0" w:right="0" w:firstLine="0"/>
        <w:rPr>
          <w:sz w:val="23"/>
          <w:szCs w:val="23"/>
        </w:rPr>
      </w:pPr>
    </w:p>
    <w:p w14:paraId="1A3086A0" w14:textId="77777777" w:rsidR="00301E85" w:rsidRPr="00091C8A" w:rsidRDefault="00301E85" w:rsidP="00AA668A">
      <w:pPr>
        <w:spacing w:after="0" w:line="240" w:lineRule="auto"/>
        <w:ind w:left="720" w:right="0" w:firstLine="0"/>
        <w:rPr>
          <w:sz w:val="23"/>
          <w:szCs w:val="23"/>
        </w:rPr>
      </w:pPr>
      <w:r w:rsidRPr="00091C8A">
        <w:rPr>
          <w:b/>
          <w:sz w:val="23"/>
          <w:szCs w:val="23"/>
        </w:rPr>
        <w:t>I.</w:t>
      </w:r>
      <w:r w:rsidRPr="00091C8A">
        <w:rPr>
          <w:sz w:val="23"/>
          <w:szCs w:val="23"/>
        </w:rPr>
        <w:t xml:space="preserve"> a </w:t>
      </w:r>
      <w:r w:rsidRPr="00091C8A">
        <w:rPr>
          <w:b/>
          <w:sz w:val="23"/>
          <w:szCs w:val="23"/>
        </w:rPr>
        <w:t>VIl.</w:t>
      </w:r>
      <w:r w:rsidRPr="00091C8A">
        <w:rPr>
          <w:sz w:val="23"/>
          <w:szCs w:val="23"/>
        </w:rPr>
        <w:t xml:space="preserve"> ... </w:t>
      </w:r>
    </w:p>
    <w:p w14:paraId="49F1C92A" w14:textId="77777777" w:rsidR="00301E85" w:rsidRPr="00091C8A" w:rsidRDefault="00301E85" w:rsidP="00AA668A">
      <w:pPr>
        <w:spacing w:after="0" w:line="240" w:lineRule="auto"/>
        <w:ind w:left="720" w:right="0" w:firstLine="0"/>
        <w:rPr>
          <w:sz w:val="23"/>
          <w:szCs w:val="23"/>
        </w:rPr>
      </w:pPr>
    </w:p>
    <w:p w14:paraId="69E691A3" w14:textId="52A974C7" w:rsidR="00301E85" w:rsidRPr="00091C8A" w:rsidRDefault="00301E85" w:rsidP="00AA668A">
      <w:pPr>
        <w:spacing w:after="0" w:line="240" w:lineRule="auto"/>
        <w:ind w:left="720" w:right="0" w:firstLine="0"/>
        <w:rPr>
          <w:sz w:val="23"/>
          <w:szCs w:val="23"/>
        </w:rPr>
      </w:pPr>
      <w:r w:rsidRPr="00091C8A">
        <w:rPr>
          <w:b/>
          <w:sz w:val="23"/>
          <w:szCs w:val="23"/>
        </w:rPr>
        <w:t>VIII.</w:t>
      </w:r>
      <w:r w:rsidRPr="00091C8A">
        <w:rPr>
          <w:sz w:val="23"/>
          <w:szCs w:val="23"/>
        </w:rPr>
        <w:t xml:space="preserve"> Las Constituciones de los Estados </w:t>
      </w:r>
      <w:r w:rsidRPr="00091C8A">
        <w:rPr>
          <w:b/>
          <w:sz w:val="23"/>
          <w:szCs w:val="23"/>
        </w:rPr>
        <w:t>en términos de la ley general, definirán la competencia de los órganos encargados de la contraloría u homólogos de los poderes ejecutivo, legislativo y judicial y demás sujetos obligados</w:t>
      </w:r>
      <w:r w:rsidRPr="00091C8A">
        <w:rPr>
          <w:sz w:val="23"/>
          <w:szCs w:val="23"/>
        </w:rPr>
        <w:t xml:space="preserve"> responsables de garantizar el derecho de acceso a la información </w:t>
      </w:r>
      <w:r w:rsidRPr="00091C8A">
        <w:rPr>
          <w:b/>
          <w:sz w:val="23"/>
          <w:szCs w:val="23"/>
        </w:rPr>
        <w:t xml:space="preserve">pública </w:t>
      </w:r>
      <w:r w:rsidRPr="00091C8A">
        <w:rPr>
          <w:sz w:val="23"/>
          <w:szCs w:val="23"/>
        </w:rPr>
        <w:t>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14:paraId="23CDB969" w14:textId="77777777" w:rsidR="00301E85" w:rsidRPr="00091C8A" w:rsidRDefault="00301E85" w:rsidP="00AA668A">
      <w:pPr>
        <w:spacing w:after="0" w:line="240" w:lineRule="auto"/>
        <w:ind w:left="720" w:right="0" w:firstLine="0"/>
        <w:rPr>
          <w:sz w:val="23"/>
          <w:szCs w:val="23"/>
        </w:rPr>
      </w:pPr>
    </w:p>
    <w:p w14:paraId="264EAB24" w14:textId="5DEA9936" w:rsidR="00301E85" w:rsidRPr="00091C8A" w:rsidRDefault="00301E85" w:rsidP="00AA668A">
      <w:pPr>
        <w:spacing w:after="0" w:line="240" w:lineRule="auto"/>
        <w:ind w:left="720" w:right="0" w:firstLine="0"/>
        <w:rPr>
          <w:sz w:val="23"/>
          <w:szCs w:val="23"/>
        </w:rPr>
      </w:pPr>
      <w:r w:rsidRPr="00091C8A">
        <w:rPr>
          <w:b/>
          <w:sz w:val="23"/>
          <w:szCs w:val="23"/>
        </w:rPr>
        <w:t>IX.</w:t>
      </w:r>
      <w:r w:rsidRPr="00091C8A">
        <w:rPr>
          <w:sz w:val="23"/>
          <w:szCs w:val="23"/>
        </w:rPr>
        <w:t xml:space="preserve"> y </w:t>
      </w:r>
      <w:r w:rsidRPr="00091C8A">
        <w:rPr>
          <w:b/>
          <w:sz w:val="23"/>
          <w:szCs w:val="23"/>
        </w:rPr>
        <w:t>X.</w:t>
      </w:r>
      <w:r w:rsidRPr="00091C8A">
        <w:rPr>
          <w:sz w:val="23"/>
          <w:szCs w:val="23"/>
        </w:rPr>
        <w:t xml:space="preserve"> …</w:t>
      </w:r>
    </w:p>
    <w:p w14:paraId="243F8CD5" w14:textId="77777777" w:rsidR="00301E85" w:rsidRPr="00091C8A" w:rsidRDefault="00301E85" w:rsidP="00AA668A">
      <w:pPr>
        <w:spacing w:after="0" w:line="240" w:lineRule="auto"/>
        <w:ind w:left="0" w:right="0" w:firstLine="0"/>
        <w:rPr>
          <w:sz w:val="23"/>
          <w:szCs w:val="23"/>
        </w:rPr>
      </w:pPr>
    </w:p>
    <w:p w14:paraId="350A9BAD" w14:textId="3A6EF2C4" w:rsidR="00301E85" w:rsidRPr="00091C8A" w:rsidRDefault="00301E85" w:rsidP="00AA668A">
      <w:pPr>
        <w:spacing w:after="0" w:line="240" w:lineRule="auto"/>
        <w:ind w:left="0" w:right="0" w:firstLine="0"/>
        <w:rPr>
          <w:sz w:val="23"/>
          <w:szCs w:val="23"/>
        </w:rPr>
      </w:pPr>
      <w:r w:rsidRPr="00091C8A">
        <w:rPr>
          <w:sz w:val="23"/>
          <w:szCs w:val="23"/>
        </w:rPr>
        <w:t>…</w:t>
      </w:r>
    </w:p>
    <w:p w14:paraId="4D6413FB" w14:textId="77777777" w:rsidR="00301E85" w:rsidRPr="00091C8A" w:rsidRDefault="00301E85" w:rsidP="00AA668A">
      <w:pPr>
        <w:spacing w:after="0" w:line="360" w:lineRule="auto"/>
        <w:ind w:left="0" w:right="0" w:firstLine="0"/>
        <w:rPr>
          <w:sz w:val="23"/>
          <w:szCs w:val="23"/>
        </w:rPr>
      </w:pPr>
    </w:p>
    <w:p w14:paraId="135F68AA" w14:textId="7328ACC3" w:rsidR="00301E85" w:rsidRPr="00091C8A" w:rsidRDefault="00301E85" w:rsidP="00AA668A">
      <w:pPr>
        <w:spacing w:after="0" w:line="240" w:lineRule="auto"/>
        <w:ind w:left="0" w:right="0" w:firstLine="0"/>
        <w:rPr>
          <w:sz w:val="23"/>
          <w:szCs w:val="23"/>
        </w:rPr>
      </w:pPr>
      <w:r w:rsidRPr="00091C8A">
        <w:rPr>
          <w:b/>
          <w:sz w:val="23"/>
          <w:szCs w:val="23"/>
        </w:rPr>
        <w:t>Artículo 123.</w:t>
      </w:r>
      <w:r w:rsidRPr="00091C8A">
        <w:rPr>
          <w:sz w:val="23"/>
          <w:szCs w:val="23"/>
        </w:rPr>
        <w:t xml:space="preserve"> …</w:t>
      </w:r>
    </w:p>
    <w:p w14:paraId="7A78A90D" w14:textId="77777777" w:rsidR="00301E85" w:rsidRPr="00091C8A" w:rsidRDefault="00301E85" w:rsidP="00AA668A">
      <w:pPr>
        <w:spacing w:after="0" w:line="240" w:lineRule="auto"/>
        <w:ind w:left="0" w:right="0" w:firstLine="0"/>
        <w:rPr>
          <w:sz w:val="23"/>
          <w:szCs w:val="23"/>
        </w:rPr>
      </w:pPr>
    </w:p>
    <w:p w14:paraId="01FA4D70" w14:textId="29A3BFD0" w:rsidR="00301E85" w:rsidRPr="00091C8A" w:rsidRDefault="00301E85" w:rsidP="00AA668A">
      <w:pPr>
        <w:spacing w:after="0" w:line="240" w:lineRule="auto"/>
        <w:ind w:left="0" w:right="0" w:firstLine="0"/>
        <w:rPr>
          <w:sz w:val="23"/>
          <w:szCs w:val="23"/>
        </w:rPr>
      </w:pPr>
      <w:r w:rsidRPr="00091C8A">
        <w:rPr>
          <w:sz w:val="23"/>
          <w:szCs w:val="23"/>
        </w:rPr>
        <w:t>…</w:t>
      </w:r>
    </w:p>
    <w:p w14:paraId="0A0252E7" w14:textId="77777777" w:rsidR="00301E85" w:rsidRPr="00091C8A" w:rsidRDefault="00301E85" w:rsidP="00AA668A">
      <w:pPr>
        <w:spacing w:after="0" w:line="240" w:lineRule="auto"/>
        <w:ind w:left="0" w:right="0" w:firstLine="0"/>
        <w:rPr>
          <w:sz w:val="23"/>
          <w:szCs w:val="23"/>
        </w:rPr>
      </w:pPr>
    </w:p>
    <w:p w14:paraId="3FB4DA20" w14:textId="70227DF9" w:rsidR="00301E85" w:rsidRPr="00091C8A" w:rsidRDefault="00301E85" w:rsidP="00AA668A">
      <w:pPr>
        <w:spacing w:after="0" w:line="240" w:lineRule="auto"/>
        <w:ind w:left="720" w:right="0" w:firstLine="0"/>
        <w:rPr>
          <w:sz w:val="23"/>
          <w:szCs w:val="23"/>
        </w:rPr>
      </w:pPr>
      <w:r w:rsidRPr="00091C8A">
        <w:rPr>
          <w:b/>
          <w:sz w:val="23"/>
          <w:szCs w:val="23"/>
        </w:rPr>
        <w:t>A.</w:t>
      </w:r>
      <w:r w:rsidRPr="00091C8A">
        <w:rPr>
          <w:sz w:val="23"/>
          <w:szCs w:val="23"/>
        </w:rPr>
        <w:t xml:space="preserve"> …</w:t>
      </w:r>
    </w:p>
    <w:p w14:paraId="7647A9EC" w14:textId="77777777" w:rsidR="00301E85" w:rsidRPr="00091C8A" w:rsidRDefault="00301E85" w:rsidP="00AA668A">
      <w:pPr>
        <w:spacing w:after="0" w:line="240" w:lineRule="auto"/>
        <w:ind w:left="720" w:right="0" w:firstLine="0"/>
        <w:rPr>
          <w:sz w:val="23"/>
          <w:szCs w:val="23"/>
        </w:rPr>
      </w:pPr>
    </w:p>
    <w:p w14:paraId="364EB54D" w14:textId="46427838" w:rsidR="00301E85" w:rsidRPr="00091C8A" w:rsidRDefault="00301E85" w:rsidP="00AA668A">
      <w:pPr>
        <w:spacing w:after="0" w:line="240" w:lineRule="auto"/>
        <w:ind w:left="1440" w:right="0" w:firstLine="0"/>
        <w:rPr>
          <w:sz w:val="23"/>
          <w:szCs w:val="23"/>
        </w:rPr>
      </w:pPr>
      <w:r w:rsidRPr="00091C8A">
        <w:rPr>
          <w:b/>
          <w:sz w:val="23"/>
          <w:szCs w:val="23"/>
        </w:rPr>
        <w:t>I.</w:t>
      </w:r>
      <w:r w:rsidRPr="00091C8A">
        <w:rPr>
          <w:sz w:val="23"/>
          <w:szCs w:val="23"/>
        </w:rPr>
        <w:t xml:space="preserve"> a </w:t>
      </w:r>
      <w:r w:rsidRPr="00091C8A">
        <w:rPr>
          <w:b/>
          <w:sz w:val="23"/>
          <w:szCs w:val="23"/>
        </w:rPr>
        <w:t>XIX.</w:t>
      </w:r>
      <w:r w:rsidRPr="00091C8A">
        <w:rPr>
          <w:sz w:val="23"/>
          <w:szCs w:val="23"/>
        </w:rPr>
        <w:t xml:space="preserve"> …</w:t>
      </w:r>
    </w:p>
    <w:p w14:paraId="7F0ADF2C" w14:textId="77777777" w:rsidR="00301E85" w:rsidRPr="00091C8A" w:rsidRDefault="00301E85" w:rsidP="00AA668A">
      <w:pPr>
        <w:spacing w:after="0" w:line="240" w:lineRule="auto"/>
        <w:ind w:left="1440" w:right="0" w:firstLine="0"/>
        <w:rPr>
          <w:sz w:val="23"/>
          <w:szCs w:val="23"/>
        </w:rPr>
      </w:pPr>
    </w:p>
    <w:p w14:paraId="5F208B3A" w14:textId="78B15194" w:rsidR="00301E85" w:rsidRPr="00091C8A" w:rsidRDefault="00301E85" w:rsidP="00AA668A">
      <w:pPr>
        <w:spacing w:after="0" w:line="240" w:lineRule="auto"/>
        <w:ind w:left="1440" w:right="0" w:firstLine="0"/>
        <w:rPr>
          <w:sz w:val="23"/>
          <w:szCs w:val="23"/>
        </w:rPr>
      </w:pPr>
      <w:r w:rsidRPr="00091C8A">
        <w:rPr>
          <w:b/>
          <w:sz w:val="23"/>
          <w:szCs w:val="23"/>
        </w:rPr>
        <w:t>XX.</w:t>
      </w:r>
      <w:r w:rsidRPr="00091C8A">
        <w:rPr>
          <w:sz w:val="23"/>
          <w:szCs w:val="23"/>
        </w:rPr>
        <w:t xml:space="preserve"> …</w:t>
      </w:r>
    </w:p>
    <w:p w14:paraId="1AF0342A" w14:textId="274DA1B7" w:rsidR="00301E85" w:rsidRPr="00091C8A" w:rsidRDefault="00301E85" w:rsidP="00AA668A">
      <w:pPr>
        <w:spacing w:after="0" w:line="240" w:lineRule="auto"/>
        <w:ind w:left="1440" w:right="0" w:firstLine="403"/>
        <w:rPr>
          <w:sz w:val="23"/>
          <w:szCs w:val="23"/>
        </w:rPr>
      </w:pPr>
      <w:r w:rsidRPr="00091C8A">
        <w:rPr>
          <w:sz w:val="23"/>
          <w:szCs w:val="23"/>
        </w:rPr>
        <w:t xml:space="preserve"> …</w:t>
      </w:r>
    </w:p>
    <w:p w14:paraId="4C64EC62" w14:textId="6841B9F4" w:rsidR="00301E85" w:rsidRPr="00091C8A" w:rsidRDefault="00301E85" w:rsidP="00AA668A">
      <w:pPr>
        <w:spacing w:after="0" w:line="240" w:lineRule="auto"/>
        <w:ind w:left="1440" w:right="0" w:firstLine="403"/>
        <w:rPr>
          <w:sz w:val="23"/>
          <w:szCs w:val="23"/>
        </w:rPr>
      </w:pPr>
      <w:r w:rsidRPr="00091C8A">
        <w:rPr>
          <w:sz w:val="23"/>
          <w:szCs w:val="23"/>
        </w:rPr>
        <w:t xml:space="preserve"> …</w:t>
      </w:r>
    </w:p>
    <w:p w14:paraId="7860F2DA" w14:textId="60605659" w:rsidR="00301E85" w:rsidRPr="00091C8A" w:rsidRDefault="00301E85" w:rsidP="00AA668A">
      <w:pPr>
        <w:spacing w:after="0" w:line="240" w:lineRule="auto"/>
        <w:ind w:left="1440" w:right="0" w:firstLine="403"/>
        <w:rPr>
          <w:sz w:val="23"/>
          <w:szCs w:val="23"/>
        </w:rPr>
      </w:pPr>
      <w:r w:rsidRPr="00091C8A">
        <w:rPr>
          <w:sz w:val="23"/>
          <w:szCs w:val="23"/>
        </w:rPr>
        <w:t xml:space="preserve"> …</w:t>
      </w:r>
    </w:p>
    <w:p w14:paraId="6ADD761C" w14:textId="77777777" w:rsidR="00301E85" w:rsidRPr="00091C8A" w:rsidRDefault="00301E85" w:rsidP="00AA668A">
      <w:pPr>
        <w:spacing w:after="0" w:line="240" w:lineRule="auto"/>
        <w:ind w:left="1440" w:right="0" w:firstLine="403"/>
        <w:rPr>
          <w:sz w:val="23"/>
          <w:szCs w:val="23"/>
        </w:rPr>
      </w:pPr>
    </w:p>
    <w:p w14:paraId="3A519985" w14:textId="0E805DE1" w:rsidR="00301E85" w:rsidRPr="00091C8A" w:rsidRDefault="00301E85" w:rsidP="00AA668A">
      <w:pPr>
        <w:spacing w:after="0" w:line="240" w:lineRule="auto"/>
        <w:ind w:left="1843" w:right="0" w:firstLine="0"/>
        <w:rPr>
          <w:b/>
          <w:sz w:val="23"/>
          <w:szCs w:val="23"/>
        </w:rPr>
      </w:pPr>
      <w:r w:rsidRPr="00091C8A">
        <w:rPr>
          <w:b/>
          <w:sz w:val="23"/>
          <w:szCs w:val="23"/>
        </w:rPr>
        <w:t>El organismo descentralizado federal también tendrá competencia para conocer de los asuntos relacionados con el acceso a la información pública de los sindicatos y conocerá de los recursos de revisión que interpongan los particulares respecto de las resoluciones de los mismos.</w:t>
      </w:r>
    </w:p>
    <w:p w14:paraId="71BDC37E" w14:textId="77777777" w:rsidR="00301E85" w:rsidRPr="00091C8A" w:rsidRDefault="00301E85" w:rsidP="00AA668A">
      <w:pPr>
        <w:spacing w:after="0" w:line="240" w:lineRule="auto"/>
        <w:ind w:left="1843" w:right="0" w:firstLine="0"/>
        <w:rPr>
          <w:b/>
          <w:sz w:val="23"/>
          <w:szCs w:val="23"/>
        </w:rPr>
      </w:pPr>
    </w:p>
    <w:p w14:paraId="1801BFA6" w14:textId="7A4F0A87" w:rsidR="00301E85" w:rsidRPr="00091C8A" w:rsidRDefault="00301E85" w:rsidP="00AA668A">
      <w:pPr>
        <w:spacing w:after="0" w:line="240" w:lineRule="auto"/>
        <w:ind w:left="1843" w:right="0" w:firstLine="0"/>
        <w:rPr>
          <w:sz w:val="23"/>
          <w:szCs w:val="23"/>
        </w:rPr>
      </w:pPr>
      <w:r w:rsidRPr="00091C8A">
        <w:rPr>
          <w:sz w:val="23"/>
          <w:szCs w:val="23"/>
        </w:rPr>
        <w:t>…</w:t>
      </w:r>
    </w:p>
    <w:p w14:paraId="3A450F20" w14:textId="0868EDA9" w:rsidR="00301E85" w:rsidRPr="00091C8A" w:rsidRDefault="00301E85" w:rsidP="00AA668A">
      <w:pPr>
        <w:spacing w:after="0" w:line="240" w:lineRule="auto"/>
        <w:ind w:left="1843" w:right="0" w:firstLine="0"/>
        <w:rPr>
          <w:sz w:val="23"/>
          <w:szCs w:val="23"/>
        </w:rPr>
      </w:pPr>
      <w:r w:rsidRPr="00091C8A">
        <w:rPr>
          <w:sz w:val="23"/>
          <w:szCs w:val="23"/>
        </w:rPr>
        <w:t>…</w:t>
      </w:r>
    </w:p>
    <w:p w14:paraId="033768ED" w14:textId="464734C7" w:rsidR="00301E85" w:rsidRPr="00091C8A" w:rsidRDefault="00301E85" w:rsidP="00AA668A">
      <w:pPr>
        <w:spacing w:after="0" w:line="240" w:lineRule="auto"/>
        <w:ind w:left="1843" w:right="0" w:firstLine="0"/>
        <w:rPr>
          <w:sz w:val="23"/>
          <w:szCs w:val="23"/>
        </w:rPr>
      </w:pPr>
      <w:r w:rsidRPr="00091C8A">
        <w:rPr>
          <w:sz w:val="23"/>
          <w:szCs w:val="23"/>
        </w:rPr>
        <w:t>…</w:t>
      </w:r>
    </w:p>
    <w:p w14:paraId="6260C0BC" w14:textId="34CECEC1" w:rsidR="006A2497" w:rsidRDefault="00301E85" w:rsidP="006A2497">
      <w:pPr>
        <w:spacing w:after="0" w:line="240" w:lineRule="auto"/>
        <w:ind w:left="1843" w:right="0" w:firstLine="0"/>
        <w:rPr>
          <w:sz w:val="23"/>
          <w:szCs w:val="23"/>
        </w:rPr>
      </w:pPr>
      <w:r w:rsidRPr="00091C8A">
        <w:rPr>
          <w:sz w:val="23"/>
          <w:szCs w:val="23"/>
        </w:rPr>
        <w:t>…</w:t>
      </w:r>
    </w:p>
    <w:p w14:paraId="24C51236" w14:textId="77777777" w:rsidR="006A2497" w:rsidRDefault="006A2497" w:rsidP="006A2497">
      <w:pPr>
        <w:spacing w:after="0" w:line="240" w:lineRule="auto"/>
        <w:ind w:left="1843" w:right="0" w:firstLine="0"/>
        <w:rPr>
          <w:sz w:val="23"/>
          <w:szCs w:val="23"/>
        </w:rPr>
      </w:pPr>
    </w:p>
    <w:p w14:paraId="7CDE8F83" w14:textId="48C432F0" w:rsidR="006A2497" w:rsidRPr="00091C8A" w:rsidRDefault="000229EB" w:rsidP="006A2497">
      <w:pPr>
        <w:spacing w:after="0" w:line="240" w:lineRule="auto"/>
        <w:ind w:right="0"/>
        <w:rPr>
          <w:sz w:val="23"/>
          <w:szCs w:val="23"/>
        </w:rPr>
      </w:pPr>
      <w:r>
        <w:rPr>
          <w:b/>
          <w:sz w:val="23"/>
          <w:szCs w:val="23"/>
        </w:rPr>
        <w:t>XX</w:t>
      </w:r>
      <w:r w:rsidR="006A2497" w:rsidRPr="006A2497">
        <w:rPr>
          <w:b/>
          <w:sz w:val="23"/>
          <w:szCs w:val="23"/>
        </w:rPr>
        <w:t>I</w:t>
      </w:r>
      <w:r w:rsidR="006A2497">
        <w:rPr>
          <w:sz w:val="23"/>
          <w:szCs w:val="23"/>
        </w:rPr>
        <w:t xml:space="preserve">. a </w:t>
      </w:r>
      <w:r w:rsidR="006A2497" w:rsidRPr="006A2497">
        <w:rPr>
          <w:b/>
          <w:sz w:val="23"/>
          <w:szCs w:val="23"/>
        </w:rPr>
        <w:t>X</w:t>
      </w:r>
      <w:r>
        <w:rPr>
          <w:b/>
          <w:sz w:val="23"/>
          <w:szCs w:val="23"/>
        </w:rPr>
        <w:t>XX</w:t>
      </w:r>
      <w:r w:rsidR="006A2497" w:rsidRPr="006A2497">
        <w:rPr>
          <w:b/>
          <w:sz w:val="23"/>
          <w:szCs w:val="23"/>
        </w:rPr>
        <w:t xml:space="preserve">I. </w:t>
      </w:r>
      <w:r w:rsidR="006A2497">
        <w:rPr>
          <w:sz w:val="23"/>
          <w:szCs w:val="23"/>
        </w:rPr>
        <w:t>…</w:t>
      </w:r>
    </w:p>
    <w:p w14:paraId="3A76BDED" w14:textId="77777777" w:rsidR="00301E85" w:rsidRPr="00091C8A" w:rsidRDefault="00301E85" w:rsidP="00AA668A">
      <w:pPr>
        <w:spacing w:after="0" w:line="240" w:lineRule="auto"/>
        <w:ind w:left="720" w:right="0" w:firstLine="0"/>
        <w:rPr>
          <w:sz w:val="23"/>
          <w:szCs w:val="23"/>
        </w:rPr>
      </w:pPr>
    </w:p>
    <w:p w14:paraId="4D0911F2" w14:textId="24F6EEB3" w:rsidR="00301E85" w:rsidRPr="00091C8A" w:rsidRDefault="00301E85" w:rsidP="00AA668A">
      <w:pPr>
        <w:spacing w:after="0" w:line="240" w:lineRule="auto"/>
        <w:ind w:left="720" w:right="0" w:firstLine="0"/>
        <w:rPr>
          <w:sz w:val="23"/>
          <w:szCs w:val="23"/>
        </w:rPr>
      </w:pPr>
      <w:r w:rsidRPr="00091C8A">
        <w:rPr>
          <w:b/>
          <w:sz w:val="23"/>
          <w:szCs w:val="23"/>
        </w:rPr>
        <w:t>B.</w:t>
      </w:r>
      <w:r w:rsidRPr="00091C8A">
        <w:rPr>
          <w:sz w:val="23"/>
          <w:szCs w:val="23"/>
        </w:rPr>
        <w:t xml:space="preserve"> …</w:t>
      </w:r>
    </w:p>
    <w:p w14:paraId="30300559" w14:textId="77777777" w:rsidR="00301E85" w:rsidRPr="00091C8A" w:rsidRDefault="00301E85" w:rsidP="00AA668A">
      <w:pPr>
        <w:spacing w:after="0" w:line="240" w:lineRule="auto"/>
        <w:ind w:left="720" w:right="0" w:firstLine="0"/>
        <w:rPr>
          <w:sz w:val="23"/>
          <w:szCs w:val="23"/>
        </w:rPr>
      </w:pPr>
    </w:p>
    <w:p w14:paraId="3D49E346" w14:textId="0DCBD1CF" w:rsidR="00301E85" w:rsidRPr="00091C8A" w:rsidRDefault="00301E85" w:rsidP="00AA668A">
      <w:pPr>
        <w:spacing w:after="0" w:line="240" w:lineRule="auto"/>
        <w:ind w:left="1440" w:right="0" w:firstLine="0"/>
        <w:rPr>
          <w:sz w:val="23"/>
          <w:szCs w:val="23"/>
        </w:rPr>
      </w:pPr>
      <w:r w:rsidRPr="00091C8A">
        <w:rPr>
          <w:b/>
          <w:sz w:val="23"/>
          <w:szCs w:val="23"/>
        </w:rPr>
        <w:t>I.</w:t>
      </w:r>
      <w:r w:rsidRPr="00091C8A">
        <w:rPr>
          <w:sz w:val="23"/>
          <w:szCs w:val="23"/>
        </w:rPr>
        <w:t xml:space="preserve"> a </w:t>
      </w:r>
      <w:r w:rsidRPr="00091C8A">
        <w:rPr>
          <w:b/>
          <w:sz w:val="23"/>
          <w:szCs w:val="23"/>
        </w:rPr>
        <w:t>XI.</w:t>
      </w:r>
      <w:r w:rsidRPr="00091C8A">
        <w:rPr>
          <w:sz w:val="23"/>
          <w:szCs w:val="23"/>
        </w:rPr>
        <w:t xml:space="preserve"> …</w:t>
      </w:r>
    </w:p>
    <w:p w14:paraId="5F3CA5E6" w14:textId="77777777" w:rsidR="00301E85" w:rsidRPr="00091C8A" w:rsidRDefault="00301E85" w:rsidP="00AA668A">
      <w:pPr>
        <w:spacing w:after="0" w:line="240" w:lineRule="auto"/>
        <w:ind w:left="1440" w:right="0" w:firstLine="0"/>
        <w:rPr>
          <w:sz w:val="23"/>
          <w:szCs w:val="23"/>
        </w:rPr>
      </w:pPr>
    </w:p>
    <w:p w14:paraId="34B54F22" w14:textId="7D1880CF" w:rsidR="00301E85" w:rsidRPr="00091C8A" w:rsidRDefault="00301E85" w:rsidP="00AA668A">
      <w:pPr>
        <w:spacing w:after="0" w:line="240" w:lineRule="auto"/>
        <w:ind w:left="1440" w:right="0" w:firstLine="0"/>
        <w:rPr>
          <w:b/>
          <w:sz w:val="23"/>
          <w:szCs w:val="23"/>
        </w:rPr>
      </w:pPr>
      <w:r w:rsidRPr="00091C8A">
        <w:rPr>
          <w:b/>
          <w:sz w:val="23"/>
          <w:szCs w:val="23"/>
        </w:rPr>
        <w:t xml:space="preserve">XII. </w:t>
      </w:r>
      <w:r w:rsidRPr="00091C8A">
        <w:rPr>
          <w:sz w:val="23"/>
          <w:szCs w:val="23"/>
        </w:rPr>
        <w:t xml:space="preserve">Los conflictos individuales, colectivos o intersindicales serán sometidos a un Tribunal Federal de Conciliación y Arbitraje integrado según lo prevenido en la ley reglamentaria. </w:t>
      </w:r>
      <w:r w:rsidRPr="00091C8A">
        <w:rPr>
          <w:b/>
          <w:sz w:val="23"/>
          <w:szCs w:val="23"/>
        </w:rPr>
        <w:t>Asimismo, conocerá de los asuntos relacionados con el acceso a la información pública de los sindicatos de los trabajadores al servicio del Estado y de los recursos de revisión que interpongan los particulares respecto de las resoluciones de los mismos.</w:t>
      </w:r>
    </w:p>
    <w:p w14:paraId="658BDBDA" w14:textId="77777777" w:rsidR="00301E85" w:rsidRPr="00091C8A" w:rsidRDefault="00301E85" w:rsidP="00AA668A">
      <w:pPr>
        <w:spacing w:after="0" w:line="240" w:lineRule="auto"/>
        <w:ind w:left="1440" w:right="0" w:firstLine="0"/>
        <w:rPr>
          <w:sz w:val="23"/>
          <w:szCs w:val="23"/>
        </w:rPr>
      </w:pPr>
    </w:p>
    <w:p w14:paraId="3012804F" w14:textId="27B25B02" w:rsidR="00301E85" w:rsidRPr="00091C8A" w:rsidRDefault="00301E85" w:rsidP="00AA668A">
      <w:pPr>
        <w:spacing w:after="0" w:line="240" w:lineRule="auto"/>
        <w:ind w:left="1440" w:right="0" w:firstLine="0"/>
        <w:rPr>
          <w:sz w:val="23"/>
          <w:szCs w:val="23"/>
        </w:rPr>
      </w:pPr>
      <w:r w:rsidRPr="00091C8A">
        <w:rPr>
          <w:sz w:val="23"/>
          <w:szCs w:val="23"/>
        </w:rPr>
        <w:t>Los conflictos entre el Poder Judicial de la Federación y sus servidores, así como los que se susciten entre la Suprema Corte de Justicia y sus empleados, serán resueltos por el Tribunal de Disciplina Judicial.</w:t>
      </w:r>
    </w:p>
    <w:p w14:paraId="005A2323" w14:textId="77777777" w:rsidR="00301E85" w:rsidRPr="00091C8A" w:rsidRDefault="00301E85" w:rsidP="00AA668A">
      <w:pPr>
        <w:spacing w:after="0" w:line="240" w:lineRule="auto"/>
        <w:ind w:left="1440" w:right="0" w:firstLine="0"/>
        <w:rPr>
          <w:sz w:val="23"/>
          <w:szCs w:val="23"/>
        </w:rPr>
      </w:pPr>
    </w:p>
    <w:p w14:paraId="1D02AD2A" w14:textId="10EFAD11" w:rsidR="00301E85" w:rsidRPr="00091C8A" w:rsidRDefault="00301E85" w:rsidP="00AA668A">
      <w:pPr>
        <w:spacing w:after="0" w:line="240" w:lineRule="auto"/>
        <w:ind w:left="1440" w:right="0" w:firstLine="0"/>
        <w:rPr>
          <w:sz w:val="23"/>
          <w:szCs w:val="23"/>
        </w:rPr>
      </w:pPr>
      <w:r w:rsidRPr="00091C8A">
        <w:rPr>
          <w:b/>
          <w:sz w:val="23"/>
          <w:szCs w:val="23"/>
        </w:rPr>
        <w:t>XIII.</w:t>
      </w:r>
      <w:r w:rsidRPr="00091C8A">
        <w:rPr>
          <w:sz w:val="23"/>
          <w:szCs w:val="23"/>
        </w:rPr>
        <w:t xml:space="preserve"> a </w:t>
      </w:r>
      <w:r w:rsidRPr="00091C8A">
        <w:rPr>
          <w:b/>
          <w:sz w:val="23"/>
          <w:szCs w:val="23"/>
        </w:rPr>
        <w:t>XIV.</w:t>
      </w:r>
      <w:r w:rsidRPr="00091C8A">
        <w:rPr>
          <w:sz w:val="23"/>
          <w:szCs w:val="23"/>
        </w:rPr>
        <w:t xml:space="preserve"> …</w:t>
      </w:r>
    </w:p>
    <w:p w14:paraId="50D131E3" w14:textId="77777777" w:rsidR="00301E85" w:rsidRPr="00091C8A" w:rsidRDefault="00301E85" w:rsidP="00AA668A">
      <w:pPr>
        <w:spacing w:after="0" w:line="240" w:lineRule="auto"/>
        <w:ind w:left="0" w:right="0" w:firstLine="0"/>
        <w:rPr>
          <w:b/>
          <w:sz w:val="23"/>
          <w:szCs w:val="23"/>
        </w:rPr>
      </w:pPr>
    </w:p>
    <w:p w14:paraId="70954DF6" w14:textId="71E4A191" w:rsidR="00301E85" w:rsidRPr="00091C8A" w:rsidRDefault="00301E85" w:rsidP="00AA668A">
      <w:pPr>
        <w:spacing w:after="0" w:line="240" w:lineRule="auto"/>
        <w:ind w:left="0" w:right="0" w:firstLine="0"/>
        <w:rPr>
          <w:sz w:val="23"/>
          <w:szCs w:val="23"/>
        </w:rPr>
      </w:pPr>
      <w:r w:rsidRPr="00091C8A">
        <w:rPr>
          <w:b/>
          <w:sz w:val="23"/>
          <w:szCs w:val="23"/>
        </w:rPr>
        <w:t>Artículo 134.</w:t>
      </w:r>
      <w:r w:rsidRPr="00091C8A">
        <w:rPr>
          <w:sz w:val="23"/>
          <w:szCs w:val="23"/>
        </w:rPr>
        <w:t xml:space="preserve"> …</w:t>
      </w:r>
    </w:p>
    <w:p w14:paraId="4E767F20" w14:textId="77777777" w:rsidR="0016753C" w:rsidRPr="00091C8A" w:rsidRDefault="0016753C" w:rsidP="00AA668A">
      <w:pPr>
        <w:spacing w:after="0" w:line="240" w:lineRule="auto"/>
        <w:ind w:left="0" w:right="0" w:firstLine="0"/>
        <w:rPr>
          <w:sz w:val="23"/>
          <w:szCs w:val="23"/>
        </w:rPr>
      </w:pPr>
    </w:p>
    <w:p w14:paraId="32F7D341" w14:textId="12A33B20" w:rsidR="0016753C" w:rsidRPr="00091C8A" w:rsidRDefault="0016753C" w:rsidP="00AA668A">
      <w:pPr>
        <w:spacing w:after="0" w:line="240" w:lineRule="auto"/>
        <w:ind w:left="0" w:right="0" w:firstLine="0"/>
        <w:rPr>
          <w:sz w:val="23"/>
          <w:szCs w:val="23"/>
        </w:rPr>
      </w:pPr>
      <w:r w:rsidRPr="00091C8A">
        <w:rPr>
          <w:sz w:val="23"/>
          <w:szCs w:val="23"/>
        </w:rPr>
        <w:t>…</w:t>
      </w:r>
    </w:p>
    <w:p w14:paraId="1B1FFDFD" w14:textId="77777777" w:rsidR="0016753C" w:rsidRPr="00091C8A" w:rsidRDefault="0016753C" w:rsidP="00AA668A">
      <w:pPr>
        <w:spacing w:after="0" w:line="240" w:lineRule="auto"/>
        <w:ind w:left="0" w:right="0" w:firstLine="0"/>
        <w:rPr>
          <w:sz w:val="23"/>
          <w:szCs w:val="23"/>
        </w:rPr>
      </w:pPr>
    </w:p>
    <w:p w14:paraId="355F91B3" w14:textId="51766788" w:rsidR="0016753C" w:rsidRPr="00091C8A" w:rsidRDefault="0016753C" w:rsidP="00AA668A">
      <w:pPr>
        <w:spacing w:after="0" w:line="240" w:lineRule="auto"/>
        <w:ind w:left="0" w:right="0" w:firstLine="0"/>
        <w:rPr>
          <w:b/>
          <w:sz w:val="23"/>
          <w:szCs w:val="23"/>
        </w:rPr>
      </w:pPr>
      <w:r w:rsidRPr="00091C8A">
        <w:rPr>
          <w:b/>
          <w:sz w:val="23"/>
          <w:szCs w:val="23"/>
        </w:rPr>
        <w:t>Los entes públicos ajustarán sus estructuras orgánicas y ocupacionales de conformidad con los principios de racionalidad y austeridad republicana, eliminando todo tipo de duplicidades funcionales u organizacionales, atendiendo a las necesidades de mejora y modernización de la gestión pública.</w:t>
      </w:r>
    </w:p>
    <w:p w14:paraId="01A34B88" w14:textId="77777777" w:rsidR="00301E85" w:rsidRPr="00091C8A" w:rsidRDefault="00301E85" w:rsidP="00AA668A">
      <w:pPr>
        <w:spacing w:after="0" w:line="240" w:lineRule="auto"/>
        <w:ind w:left="0" w:right="0" w:firstLine="0"/>
        <w:rPr>
          <w:sz w:val="23"/>
          <w:szCs w:val="23"/>
        </w:rPr>
      </w:pPr>
    </w:p>
    <w:p w14:paraId="466EBC59" w14:textId="6F151EA5" w:rsidR="0016753C" w:rsidRPr="00091C8A" w:rsidRDefault="0016753C" w:rsidP="00AA668A">
      <w:pPr>
        <w:spacing w:after="0" w:line="240" w:lineRule="auto"/>
        <w:ind w:left="0" w:right="0" w:firstLine="0"/>
        <w:rPr>
          <w:sz w:val="23"/>
          <w:szCs w:val="23"/>
        </w:rPr>
      </w:pPr>
      <w:r w:rsidRPr="00091C8A">
        <w:rPr>
          <w:sz w:val="23"/>
          <w:szCs w:val="23"/>
        </w:rPr>
        <w:t>…</w:t>
      </w:r>
    </w:p>
    <w:p w14:paraId="18458EFD" w14:textId="586E59AB" w:rsidR="0016753C" w:rsidRPr="00091C8A" w:rsidRDefault="0016753C" w:rsidP="00AA668A">
      <w:pPr>
        <w:spacing w:after="0" w:line="240" w:lineRule="auto"/>
        <w:ind w:left="0" w:right="0" w:firstLine="0"/>
        <w:rPr>
          <w:sz w:val="23"/>
          <w:szCs w:val="23"/>
        </w:rPr>
      </w:pPr>
      <w:r w:rsidRPr="00091C8A">
        <w:rPr>
          <w:sz w:val="23"/>
          <w:szCs w:val="23"/>
        </w:rPr>
        <w:t>…</w:t>
      </w:r>
    </w:p>
    <w:p w14:paraId="1C72E8D0" w14:textId="24B58C83" w:rsidR="0016753C" w:rsidRPr="00091C8A" w:rsidRDefault="0016753C" w:rsidP="00AA668A">
      <w:pPr>
        <w:spacing w:after="0" w:line="240" w:lineRule="auto"/>
        <w:ind w:left="0" w:right="0" w:firstLine="0"/>
        <w:rPr>
          <w:sz w:val="23"/>
          <w:szCs w:val="23"/>
        </w:rPr>
      </w:pPr>
      <w:r w:rsidRPr="00091C8A">
        <w:rPr>
          <w:sz w:val="23"/>
          <w:szCs w:val="23"/>
        </w:rPr>
        <w:t>…</w:t>
      </w:r>
    </w:p>
    <w:p w14:paraId="63DC3D94" w14:textId="339ACACC" w:rsidR="0016753C" w:rsidRPr="00091C8A" w:rsidRDefault="0016753C" w:rsidP="00AA668A">
      <w:pPr>
        <w:spacing w:after="0" w:line="240" w:lineRule="auto"/>
        <w:ind w:left="0" w:right="0" w:firstLine="0"/>
        <w:rPr>
          <w:sz w:val="23"/>
          <w:szCs w:val="23"/>
        </w:rPr>
      </w:pPr>
      <w:r w:rsidRPr="00091C8A">
        <w:rPr>
          <w:sz w:val="23"/>
          <w:szCs w:val="23"/>
        </w:rPr>
        <w:t>…</w:t>
      </w:r>
    </w:p>
    <w:p w14:paraId="5462B333" w14:textId="36DE40F6" w:rsidR="0016753C" w:rsidRPr="00091C8A" w:rsidRDefault="0016753C" w:rsidP="00AA668A">
      <w:pPr>
        <w:spacing w:after="0" w:line="240" w:lineRule="auto"/>
        <w:ind w:left="0" w:right="0" w:firstLine="0"/>
        <w:rPr>
          <w:sz w:val="23"/>
          <w:szCs w:val="23"/>
        </w:rPr>
      </w:pPr>
      <w:r w:rsidRPr="00091C8A">
        <w:rPr>
          <w:sz w:val="23"/>
          <w:szCs w:val="23"/>
        </w:rPr>
        <w:t>…</w:t>
      </w:r>
    </w:p>
    <w:p w14:paraId="076EE05B" w14:textId="7B3CE9CA" w:rsidR="0016753C" w:rsidRPr="00091C8A" w:rsidRDefault="0016753C" w:rsidP="00AA668A">
      <w:pPr>
        <w:spacing w:after="0" w:line="240" w:lineRule="auto"/>
        <w:ind w:left="0" w:right="0" w:firstLine="0"/>
        <w:rPr>
          <w:sz w:val="23"/>
          <w:szCs w:val="23"/>
        </w:rPr>
      </w:pPr>
      <w:r w:rsidRPr="00091C8A">
        <w:rPr>
          <w:sz w:val="23"/>
          <w:szCs w:val="23"/>
        </w:rPr>
        <w:t>…</w:t>
      </w:r>
    </w:p>
    <w:p w14:paraId="6AE1DC6C" w14:textId="3AB67DEF" w:rsidR="0016753C" w:rsidRPr="00091C8A" w:rsidRDefault="0016753C" w:rsidP="00AA668A">
      <w:pPr>
        <w:spacing w:after="0" w:line="240" w:lineRule="auto"/>
        <w:ind w:left="0" w:right="0" w:firstLine="0"/>
        <w:rPr>
          <w:sz w:val="23"/>
          <w:szCs w:val="23"/>
        </w:rPr>
      </w:pPr>
      <w:r w:rsidRPr="00091C8A">
        <w:rPr>
          <w:sz w:val="23"/>
          <w:szCs w:val="23"/>
        </w:rPr>
        <w:t>…</w:t>
      </w:r>
    </w:p>
    <w:p w14:paraId="060A1697" w14:textId="77777777" w:rsidR="0016753C" w:rsidRDefault="0016753C" w:rsidP="00091C8A">
      <w:pPr>
        <w:spacing w:after="0" w:line="360" w:lineRule="auto"/>
        <w:ind w:left="0" w:right="0" w:firstLine="0"/>
      </w:pPr>
    </w:p>
    <w:p w14:paraId="7D9CF452" w14:textId="70A62945" w:rsidR="0016753C" w:rsidRPr="00AA668A" w:rsidRDefault="0016753C" w:rsidP="00AA668A">
      <w:pPr>
        <w:spacing w:after="0" w:line="240" w:lineRule="auto"/>
        <w:ind w:left="0" w:right="0" w:firstLine="0"/>
        <w:jc w:val="center"/>
        <w:rPr>
          <w:b/>
          <w:sz w:val="23"/>
          <w:szCs w:val="23"/>
        </w:rPr>
      </w:pPr>
      <w:r w:rsidRPr="00AA668A">
        <w:rPr>
          <w:b/>
          <w:sz w:val="23"/>
          <w:szCs w:val="23"/>
        </w:rPr>
        <w:t>Transitorios</w:t>
      </w:r>
    </w:p>
    <w:p w14:paraId="3E843305" w14:textId="77777777" w:rsidR="0016753C" w:rsidRPr="00AA668A" w:rsidRDefault="0016753C" w:rsidP="00AA668A">
      <w:pPr>
        <w:spacing w:after="0" w:line="240" w:lineRule="auto"/>
        <w:ind w:left="0" w:right="0" w:firstLine="0"/>
        <w:rPr>
          <w:sz w:val="23"/>
          <w:szCs w:val="23"/>
        </w:rPr>
      </w:pPr>
    </w:p>
    <w:p w14:paraId="4C114D63" w14:textId="0955E022" w:rsidR="0016753C" w:rsidRPr="00AA668A" w:rsidRDefault="0016753C" w:rsidP="00301E85">
      <w:pPr>
        <w:spacing w:after="0" w:line="240" w:lineRule="auto"/>
        <w:ind w:left="0" w:right="0" w:firstLine="0"/>
        <w:rPr>
          <w:sz w:val="23"/>
          <w:szCs w:val="23"/>
        </w:rPr>
      </w:pPr>
      <w:r w:rsidRPr="00AA668A">
        <w:rPr>
          <w:b/>
          <w:sz w:val="23"/>
          <w:szCs w:val="23"/>
        </w:rPr>
        <w:t xml:space="preserve">Primero.- </w:t>
      </w:r>
      <w:r w:rsidRPr="00AA668A">
        <w:rPr>
          <w:sz w:val="23"/>
          <w:szCs w:val="23"/>
        </w:rPr>
        <w:t>El presente Decreto entrará en vigor al día siguiente de su publicación en el Diario Oficial de la Federación, salvo lo dispuesto en el artículo Décimo transitorio.</w:t>
      </w:r>
    </w:p>
    <w:p w14:paraId="318A2FD5" w14:textId="77777777" w:rsidR="0016753C" w:rsidRPr="00AA668A" w:rsidRDefault="0016753C" w:rsidP="00091C8A">
      <w:pPr>
        <w:spacing w:after="0" w:line="360" w:lineRule="auto"/>
        <w:ind w:left="0" w:right="0" w:firstLine="0"/>
        <w:rPr>
          <w:sz w:val="23"/>
          <w:szCs w:val="23"/>
        </w:rPr>
      </w:pPr>
    </w:p>
    <w:p w14:paraId="7512EB6C" w14:textId="77777777" w:rsidR="0016753C" w:rsidRPr="00AA668A" w:rsidRDefault="0016753C" w:rsidP="00301E85">
      <w:pPr>
        <w:spacing w:after="0" w:line="240" w:lineRule="auto"/>
        <w:ind w:left="0" w:right="0" w:firstLine="0"/>
        <w:rPr>
          <w:sz w:val="23"/>
          <w:szCs w:val="23"/>
        </w:rPr>
      </w:pPr>
      <w:r w:rsidRPr="00AA668A">
        <w:rPr>
          <w:b/>
          <w:sz w:val="23"/>
          <w:szCs w:val="23"/>
        </w:rPr>
        <w:t>Segundo.-</w:t>
      </w:r>
      <w:r w:rsidRPr="00AA668A">
        <w:rPr>
          <w:sz w:val="23"/>
          <w:szCs w:val="23"/>
        </w:rPr>
        <w:t xml:space="preserve"> El Congreso de la Unión tendrá un plazo de noventa días naturales a partir de la entrada en vigor del presente Decreto para realizar las adecuaciones necesarias a las leyes que correspondan para dar cumplimiento a éste, salvo lo dispuesto en el artículo Décimo transitorio. </w:t>
      </w:r>
    </w:p>
    <w:p w14:paraId="02AC2932" w14:textId="77777777" w:rsidR="0016753C" w:rsidRPr="00AA668A" w:rsidRDefault="0016753C" w:rsidP="00301E85">
      <w:pPr>
        <w:spacing w:after="0" w:line="240" w:lineRule="auto"/>
        <w:ind w:left="0" w:right="0" w:firstLine="0"/>
        <w:rPr>
          <w:sz w:val="23"/>
          <w:szCs w:val="23"/>
        </w:rPr>
      </w:pPr>
    </w:p>
    <w:p w14:paraId="21B51CA3" w14:textId="77777777" w:rsidR="0016753C" w:rsidRPr="00AA668A" w:rsidRDefault="0016753C" w:rsidP="00301E85">
      <w:pPr>
        <w:spacing w:after="0" w:line="240" w:lineRule="auto"/>
        <w:ind w:left="0" w:right="0" w:firstLine="0"/>
        <w:rPr>
          <w:sz w:val="23"/>
          <w:szCs w:val="23"/>
        </w:rPr>
      </w:pPr>
      <w:r w:rsidRPr="00AA668A">
        <w:rPr>
          <w:sz w:val="23"/>
          <w:szCs w:val="23"/>
        </w:rPr>
        <w:t xml:space="preserve">Respecto a lo dispuesto en el párrafo tercero del artículo 134 Constitucional del presente Decreto, las adecuaciones legislativas que se realicen deberán considerar la eliminación de los organismos, unidades administrativas o estructuras que representen duplicidad de funciones, así como la integración de los órganos desconcentrados y descentralizados o unidades administrativas en las dependencias de la administración pública centralizada que puedan asumir su competencia. </w:t>
      </w:r>
    </w:p>
    <w:p w14:paraId="0D1795E6" w14:textId="77777777" w:rsidR="0016753C" w:rsidRPr="00AA668A" w:rsidRDefault="0016753C" w:rsidP="00091C8A">
      <w:pPr>
        <w:spacing w:after="0" w:line="360" w:lineRule="auto"/>
        <w:ind w:left="0" w:right="0" w:firstLine="0"/>
        <w:rPr>
          <w:sz w:val="23"/>
          <w:szCs w:val="23"/>
        </w:rPr>
      </w:pPr>
    </w:p>
    <w:p w14:paraId="1D59CA49" w14:textId="3C1858E8" w:rsidR="0016753C" w:rsidRPr="00AA668A" w:rsidRDefault="0016753C" w:rsidP="00301E85">
      <w:pPr>
        <w:spacing w:after="0" w:line="240" w:lineRule="auto"/>
        <w:ind w:left="0" w:right="0" w:firstLine="0"/>
        <w:rPr>
          <w:sz w:val="23"/>
          <w:szCs w:val="23"/>
        </w:rPr>
      </w:pPr>
      <w:r w:rsidRPr="00AA668A">
        <w:rPr>
          <w:sz w:val="23"/>
          <w:szCs w:val="23"/>
        </w:rPr>
        <w:t>El Ejecutivo Federal deberá emitir los decretos de extinción correspondientes a efecto de dar cumplimiento al artículo 134, párrafo tercero, del presente Decreto.</w:t>
      </w:r>
    </w:p>
    <w:p w14:paraId="1D12F497" w14:textId="77777777" w:rsidR="0016753C" w:rsidRPr="00AA668A" w:rsidRDefault="0016753C" w:rsidP="0016753C">
      <w:pPr>
        <w:spacing w:after="0" w:line="240" w:lineRule="auto"/>
        <w:ind w:left="0" w:right="0" w:firstLine="0"/>
        <w:rPr>
          <w:sz w:val="23"/>
          <w:szCs w:val="23"/>
        </w:rPr>
      </w:pPr>
      <w:r w:rsidRPr="00AA668A">
        <w:rPr>
          <w:b/>
          <w:sz w:val="23"/>
          <w:szCs w:val="23"/>
        </w:rPr>
        <w:t>Tercero.-</w:t>
      </w:r>
      <w:r w:rsidRPr="00AA668A">
        <w:rPr>
          <w:sz w:val="23"/>
          <w:szCs w:val="23"/>
        </w:rPr>
        <w:t xml:space="preserve"> Las economías y ahorros que se generen con la extinción de los entes públicos materia del presente decreto se destinarán al Fondo de Pensiones para el Bienestar en términos de la legislación aplicable. </w:t>
      </w:r>
    </w:p>
    <w:p w14:paraId="180171CA" w14:textId="77777777" w:rsidR="0016753C" w:rsidRPr="00AA668A" w:rsidRDefault="0016753C" w:rsidP="00091C8A">
      <w:pPr>
        <w:spacing w:after="0" w:line="360" w:lineRule="auto"/>
        <w:ind w:left="0" w:right="0" w:firstLine="0"/>
        <w:rPr>
          <w:sz w:val="23"/>
          <w:szCs w:val="23"/>
        </w:rPr>
      </w:pPr>
    </w:p>
    <w:p w14:paraId="0A770C28" w14:textId="77777777" w:rsidR="0016753C" w:rsidRPr="00AA668A" w:rsidRDefault="0016753C" w:rsidP="0016753C">
      <w:pPr>
        <w:spacing w:after="0" w:line="240" w:lineRule="auto"/>
        <w:ind w:left="0" w:right="0" w:firstLine="0"/>
        <w:rPr>
          <w:sz w:val="23"/>
          <w:szCs w:val="23"/>
        </w:rPr>
      </w:pPr>
      <w:r w:rsidRPr="00AA668A">
        <w:rPr>
          <w:b/>
          <w:sz w:val="23"/>
          <w:szCs w:val="23"/>
        </w:rPr>
        <w:t>Cuarto.-</w:t>
      </w:r>
      <w:r w:rsidRPr="00AA668A">
        <w:rPr>
          <w:sz w:val="23"/>
          <w:szCs w:val="23"/>
        </w:rPr>
        <w:t xml:space="preserve"> Las Legislaturas de las entidades federativas, en el ámbito de su competencia, tendrán el plazo máximo de noventa días naturales contados a partir de la expedición de la legislación a la que alude el artículo Segundo transitorio para armonizar su marco jurídico en materia de acceso a la información pública y protección de datos personales, conforme al presente Decreto. </w:t>
      </w:r>
    </w:p>
    <w:p w14:paraId="46DA516C" w14:textId="77777777" w:rsidR="0016753C" w:rsidRPr="00AA668A" w:rsidRDefault="0016753C" w:rsidP="00091C8A">
      <w:pPr>
        <w:spacing w:after="0" w:line="360" w:lineRule="auto"/>
        <w:ind w:left="0" w:right="0" w:firstLine="0"/>
        <w:rPr>
          <w:sz w:val="23"/>
          <w:szCs w:val="23"/>
        </w:rPr>
      </w:pPr>
    </w:p>
    <w:p w14:paraId="407289EE" w14:textId="77777777" w:rsidR="0016753C" w:rsidRPr="00AA668A" w:rsidRDefault="0016753C" w:rsidP="0016753C">
      <w:pPr>
        <w:spacing w:after="0" w:line="240" w:lineRule="auto"/>
        <w:ind w:left="0" w:right="0" w:firstLine="0"/>
        <w:rPr>
          <w:sz w:val="23"/>
          <w:szCs w:val="23"/>
        </w:rPr>
      </w:pPr>
      <w:r w:rsidRPr="00AA668A">
        <w:rPr>
          <w:b/>
          <w:sz w:val="23"/>
          <w:szCs w:val="23"/>
        </w:rPr>
        <w:t>Quinto.-</w:t>
      </w:r>
      <w:r w:rsidRPr="00AA668A">
        <w:rPr>
          <w:sz w:val="23"/>
          <w:szCs w:val="23"/>
        </w:rPr>
        <w:t xml:space="preserve"> Una vez que entre en vigor la legislación a la que hace referencia el artículo Segundo transitorio, se entenderán extintos los entes públicos a los que hace referencia el presente Decreto, salvo lo dispuesto en los artículos Décimo y Décimo Primero transitorios. </w:t>
      </w:r>
    </w:p>
    <w:p w14:paraId="0EEFE5D2" w14:textId="77777777" w:rsidR="0016753C" w:rsidRPr="00AA668A" w:rsidRDefault="0016753C" w:rsidP="00091C8A">
      <w:pPr>
        <w:spacing w:after="0" w:line="360" w:lineRule="auto"/>
        <w:ind w:left="0" w:right="0" w:firstLine="0"/>
        <w:rPr>
          <w:sz w:val="23"/>
          <w:szCs w:val="23"/>
        </w:rPr>
      </w:pPr>
    </w:p>
    <w:p w14:paraId="245067B5" w14:textId="77777777" w:rsidR="0016753C" w:rsidRPr="00AA668A" w:rsidRDefault="0016753C" w:rsidP="0016753C">
      <w:pPr>
        <w:spacing w:after="0" w:line="240" w:lineRule="auto"/>
        <w:ind w:left="0" w:right="0" w:firstLine="0"/>
        <w:rPr>
          <w:sz w:val="23"/>
          <w:szCs w:val="23"/>
        </w:rPr>
      </w:pPr>
      <w:r w:rsidRPr="00AA668A">
        <w:rPr>
          <w:sz w:val="23"/>
          <w:szCs w:val="23"/>
        </w:rPr>
        <w:t xml:space="preserve">Los actos jurídicos emitidos por el Instituto Nacional de Transparencia, Acceso a la Información y Protección de Datos Personales, los Organismos garantes de las entidades federativas, la Comisión Nacional de Hidrocarburos, la Comisión Reguladora de Energía, con anterioridad a que entre en vigor la legislación secundaria, surtirán todos sus efectos legales. </w:t>
      </w:r>
    </w:p>
    <w:p w14:paraId="1BCE7ACE" w14:textId="77777777" w:rsidR="0016753C" w:rsidRPr="00AA668A" w:rsidRDefault="0016753C" w:rsidP="00091C8A">
      <w:pPr>
        <w:spacing w:after="0" w:line="360" w:lineRule="auto"/>
        <w:ind w:left="0" w:right="0" w:firstLine="0"/>
        <w:rPr>
          <w:sz w:val="23"/>
          <w:szCs w:val="23"/>
        </w:rPr>
      </w:pPr>
    </w:p>
    <w:p w14:paraId="3ED36800" w14:textId="77777777" w:rsidR="0016753C" w:rsidRPr="00AA668A" w:rsidRDefault="0016753C" w:rsidP="0016753C">
      <w:pPr>
        <w:spacing w:after="0" w:line="240" w:lineRule="auto"/>
        <w:ind w:left="0" w:right="0" w:firstLine="0"/>
        <w:rPr>
          <w:sz w:val="23"/>
          <w:szCs w:val="23"/>
        </w:rPr>
      </w:pPr>
      <w:r w:rsidRPr="00AA668A">
        <w:rPr>
          <w:sz w:val="23"/>
          <w:szCs w:val="23"/>
        </w:rPr>
        <w:t xml:space="preserve">En el caso de los instrumentos jurídicos, convenios, acuerdos interinstitucionales, contratos o actos equivalentes, se entenderán como vigentes y obligarán en sus términos a las instituciones que asuman las funciones de los entes públicos que se extinguen, según corresponda, sin perjuicio del derecho de las partes a ratificarlos, modificarlos o rescindirlos posteriormente. </w:t>
      </w:r>
    </w:p>
    <w:p w14:paraId="56CCC709" w14:textId="77777777" w:rsidR="0016753C" w:rsidRPr="00AA668A" w:rsidRDefault="0016753C" w:rsidP="0016753C">
      <w:pPr>
        <w:spacing w:after="0" w:line="240" w:lineRule="auto"/>
        <w:ind w:left="0" w:right="0" w:firstLine="0"/>
        <w:rPr>
          <w:sz w:val="23"/>
          <w:szCs w:val="23"/>
        </w:rPr>
      </w:pPr>
    </w:p>
    <w:p w14:paraId="08FC85E8" w14:textId="77777777" w:rsidR="0016753C" w:rsidRPr="00AA668A" w:rsidRDefault="0016753C" w:rsidP="0016753C">
      <w:pPr>
        <w:spacing w:after="0" w:line="240" w:lineRule="auto"/>
        <w:ind w:left="0" w:right="0" w:firstLine="0"/>
        <w:rPr>
          <w:sz w:val="23"/>
          <w:szCs w:val="23"/>
        </w:rPr>
      </w:pPr>
      <w:r w:rsidRPr="00AA668A">
        <w:rPr>
          <w:sz w:val="23"/>
          <w:szCs w:val="23"/>
        </w:rPr>
        <w:t xml:space="preserve">Los recursos materiales, así como los registros, padrones, plataformas y sistemas electrónicos de los entes públicos que se extinguen conforme al presente artículo transitorio pasarán a formar parte de las dependencias del Ejecutivo Federal o al Instituto Nacional de Estadística y Geografía, según corresponda, en los términos del presente Decreto y de la legislación secundaria que al efecto se emita. </w:t>
      </w:r>
    </w:p>
    <w:p w14:paraId="3CAD417D" w14:textId="77777777" w:rsidR="0016753C" w:rsidRPr="00AA668A" w:rsidRDefault="0016753C" w:rsidP="00091C8A">
      <w:pPr>
        <w:spacing w:after="0" w:line="360" w:lineRule="auto"/>
        <w:ind w:left="0" w:right="0" w:firstLine="0"/>
        <w:rPr>
          <w:sz w:val="23"/>
          <w:szCs w:val="23"/>
        </w:rPr>
      </w:pPr>
    </w:p>
    <w:p w14:paraId="5DB6273C" w14:textId="77777777" w:rsidR="0016753C" w:rsidRPr="00AA668A" w:rsidRDefault="0016753C" w:rsidP="0016753C">
      <w:pPr>
        <w:spacing w:after="0" w:line="240" w:lineRule="auto"/>
        <w:ind w:left="0" w:right="0" w:firstLine="0"/>
        <w:rPr>
          <w:sz w:val="23"/>
          <w:szCs w:val="23"/>
        </w:rPr>
      </w:pPr>
      <w:r w:rsidRPr="00AA668A">
        <w:rPr>
          <w:b/>
          <w:sz w:val="23"/>
          <w:szCs w:val="23"/>
        </w:rPr>
        <w:t>Sexto.-</w:t>
      </w:r>
      <w:r w:rsidRPr="00AA668A">
        <w:rPr>
          <w:sz w:val="23"/>
          <w:szCs w:val="23"/>
        </w:rPr>
        <w:t xml:space="preserve"> Los Comisionados de la Comisión Reguladora de Energía y de la Comisión Nacional de Hidrocarburos; del Instituto Nacional de Transparencia, Acceso a la Información y Protección de Datos Personales y de los Organismos garantes de las entidades federativas, que a la entrada en vigor del presente Decreto continúen en su encargo, concluirán sus funciones a la entrada en vigor de la legislación a que aluden los artículos Segundo y Cuarto transitorios, respectivamente, salvo aquellos cuya vigencia de su nombramiento concluya previamente. </w:t>
      </w:r>
    </w:p>
    <w:p w14:paraId="584C7332" w14:textId="77777777" w:rsidR="0016753C" w:rsidRPr="00AA668A" w:rsidRDefault="0016753C" w:rsidP="00091C8A">
      <w:pPr>
        <w:spacing w:after="0" w:line="240" w:lineRule="auto"/>
        <w:ind w:left="0" w:right="0" w:firstLine="0"/>
        <w:rPr>
          <w:sz w:val="23"/>
          <w:szCs w:val="23"/>
        </w:rPr>
      </w:pPr>
    </w:p>
    <w:p w14:paraId="5CDE5552" w14:textId="29E2FACE" w:rsidR="0016753C" w:rsidRPr="00AA668A" w:rsidRDefault="0016753C" w:rsidP="0016753C">
      <w:pPr>
        <w:spacing w:after="0" w:line="240" w:lineRule="auto"/>
        <w:ind w:left="0" w:right="0" w:firstLine="0"/>
        <w:rPr>
          <w:sz w:val="23"/>
          <w:szCs w:val="23"/>
        </w:rPr>
      </w:pPr>
      <w:r w:rsidRPr="00AA668A">
        <w:rPr>
          <w:sz w:val="23"/>
          <w:szCs w:val="23"/>
        </w:rPr>
        <w:t>Lo mismo sucederá con las designaciones que derivan del organismo señalado en el artículo 3o.</w:t>
      </w:r>
      <w:r w:rsidR="000229EB">
        <w:rPr>
          <w:sz w:val="23"/>
          <w:szCs w:val="23"/>
        </w:rPr>
        <w:t>,</w:t>
      </w:r>
      <w:r w:rsidRPr="00AA668A">
        <w:rPr>
          <w:sz w:val="23"/>
          <w:szCs w:val="23"/>
        </w:rPr>
        <w:t xml:space="preserve"> fracción IX, que se deroga conforme al presente Decreto.</w:t>
      </w:r>
    </w:p>
    <w:p w14:paraId="49AA397B" w14:textId="77777777" w:rsidR="00301E85" w:rsidRPr="00AA668A" w:rsidRDefault="00301E85" w:rsidP="00091C8A">
      <w:pPr>
        <w:spacing w:after="0" w:line="240" w:lineRule="auto"/>
        <w:ind w:left="0" w:right="0" w:firstLine="0"/>
        <w:rPr>
          <w:sz w:val="23"/>
          <w:szCs w:val="23"/>
        </w:rPr>
      </w:pPr>
    </w:p>
    <w:p w14:paraId="4AAC64F6" w14:textId="77777777" w:rsidR="0016753C" w:rsidRPr="00AA668A" w:rsidRDefault="0016753C" w:rsidP="0016753C">
      <w:pPr>
        <w:spacing w:after="0" w:line="240" w:lineRule="auto"/>
        <w:ind w:left="0" w:right="0" w:firstLine="0"/>
        <w:rPr>
          <w:sz w:val="23"/>
          <w:szCs w:val="23"/>
        </w:rPr>
      </w:pPr>
      <w:r w:rsidRPr="00AA668A">
        <w:rPr>
          <w:sz w:val="23"/>
          <w:szCs w:val="23"/>
        </w:rPr>
        <w:t xml:space="preserve">Cuando para efectos de integrar el quorum del organismo público de que se trate, requiera realizarse un nuevo nombramiento, la temporalidad de éste no podrá exceder en ningún caso a la entrada en vigor de las leyes secundarias. </w:t>
      </w:r>
    </w:p>
    <w:p w14:paraId="62628C11" w14:textId="77777777" w:rsidR="0016753C" w:rsidRPr="00AA668A" w:rsidRDefault="0016753C" w:rsidP="00091C8A">
      <w:pPr>
        <w:spacing w:after="0" w:line="360" w:lineRule="auto"/>
        <w:ind w:left="0" w:right="0" w:firstLine="0"/>
        <w:rPr>
          <w:sz w:val="23"/>
          <w:szCs w:val="23"/>
        </w:rPr>
      </w:pPr>
    </w:p>
    <w:p w14:paraId="79A46202" w14:textId="77777777" w:rsidR="0016753C" w:rsidRPr="00AA668A" w:rsidRDefault="0016753C" w:rsidP="0016753C">
      <w:pPr>
        <w:spacing w:after="0" w:line="240" w:lineRule="auto"/>
        <w:ind w:left="0" w:right="0" w:firstLine="0"/>
        <w:rPr>
          <w:sz w:val="23"/>
          <w:szCs w:val="23"/>
        </w:rPr>
      </w:pPr>
      <w:r w:rsidRPr="00AA668A">
        <w:rPr>
          <w:b/>
          <w:sz w:val="23"/>
          <w:szCs w:val="23"/>
        </w:rPr>
        <w:t>Séptimo.-</w:t>
      </w:r>
      <w:r w:rsidRPr="00AA668A">
        <w:rPr>
          <w:sz w:val="23"/>
          <w:szCs w:val="23"/>
        </w:rPr>
        <w:t xml:space="preserve"> Los derechos laborales de las personas servidoras públicas serán respetados en su totalidad, en términos de la legislación aplicable. Los recursos humanos con que cuenten los entes públicos que se extinguen a consecuencia del presente Decreto pasarán a formar parte de aquellos que asuman sus atribuciones, cuando corresponda. </w:t>
      </w:r>
    </w:p>
    <w:p w14:paraId="60F7F567" w14:textId="77777777" w:rsidR="0016753C" w:rsidRPr="00AA668A" w:rsidRDefault="0016753C" w:rsidP="00091C8A">
      <w:pPr>
        <w:spacing w:after="0" w:line="360" w:lineRule="auto"/>
        <w:ind w:left="0" w:right="0" w:firstLine="0"/>
        <w:rPr>
          <w:sz w:val="23"/>
          <w:szCs w:val="23"/>
        </w:rPr>
      </w:pPr>
    </w:p>
    <w:p w14:paraId="238E4C22" w14:textId="77777777" w:rsidR="0016753C" w:rsidRPr="00AA668A" w:rsidRDefault="0016753C" w:rsidP="0016753C">
      <w:pPr>
        <w:spacing w:after="0" w:line="240" w:lineRule="auto"/>
        <w:ind w:left="0" w:right="0" w:firstLine="0"/>
        <w:rPr>
          <w:sz w:val="23"/>
          <w:szCs w:val="23"/>
        </w:rPr>
      </w:pPr>
      <w:r w:rsidRPr="00AA668A">
        <w:rPr>
          <w:b/>
          <w:sz w:val="23"/>
          <w:szCs w:val="23"/>
        </w:rPr>
        <w:t>Octavo.-</w:t>
      </w:r>
      <w:r w:rsidRPr="00AA668A">
        <w:rPr>
          <w:sz w:val="23"/>
          <w:szCs w:val="23"/>
        </w:rPr>
        <w:t xml:space="preserve"> Quedan derogadas todas las disposiciones que se opongan a este Decreto. </w:t>
      </w:r>
    </w:p>
    <w:p w14:paraId="437DEBF6" w14:textId="77777777" w:rsidR="0016753C" w:rsidRPr="00AA668A" w:rsidRDefault="0016753C" w:rsidP="00091C8A">
      <w:pPr>
        <w:spacing w:after="0" w:line="360" w:lineRule="auto"/>
        <w:ind w:left="0" w:right="0" w:firstLine="0"/>
        <w:rPr>
          <w:sz w:val="23"/>
          <w:szCs w:val="23"/>
        </w:rPr>
      </w:pPr>
    </w:p>
    <w:p w14:paraId="50D213F5" w14:textId="77777777" w:rsidR="0016753C" w:rsidRPr="00AA668A" w:rsidRDefault="0016753C" w:rsidP="0016753C">
      <w:pPr>
        <w:spacing w:after="0" w:line="240" w:lineRule="auto"/>
        <w:ind w:left="0" w:right="0" w:firstLine="0"/>
        <w:rPr>
          <w:sz w:val="23"/>
          <w:szCs w:val="23"/>
        </w:rPr>
      </w:pPr>
      <w:r w:rsidRPr="00AA668A">
        <w:rPr>
          <w:b/>
          <w:sz w:val="23"/>
          <w:szCs w:val="23"/>
        </w:rPr>
        <w:t>Noveno.-</w:t>
      </w:r>
      <w:r w:rsidRPr="00AA668A">
        <w:rPr>
          <w:sz w:val="23"/>
          <w:szCs w:val="23"/>
        </w:rPr>
        <w:t xml:space="preserve"> Los títulos habilitantes otorgados por el instituto Federal de Telecomunicaciones continuarán vigentes en sus términos, sin perjuicio de que los concesionarios deban cumplir con las obligaciones y contraprestaciones que en su caso les imponga el Ejecutivo Federal, en ejercicio de sus atribuciones. </w:t>
      </w:r>
    </w:p>
    <w:p w14:paraId="1377B4C5" w14:textId="77777777" w:rsidR="0016753C" w:rsidRPr="00AA668A" w:rsidRDefault="0016753C" w:rsidP="00091C8A">
      <w:pPr>
        <w:spacing w:after="0" w:line="360" w:lineRule="auto"/>
        <w:ind w:left="0" w:right="0" w:firstLine="0"/>
        <w:rPr>
          <w:sz w:val="23"/>
          <w:szCs w:val="23"/>
        </w:rPr>
      </w:pPr>
    </w:p>
    <w:p w14:paraId="07EC290C" w14:textId="265484CF" w:rsidR="0016753C" w:rsidRPr="00AA668A" w:rsidRDefault="0016753C" w:rsidP="0016753C">
      <w:pPr>
        <w:spacing w:after="0" w:line="240" w:lineRule="auto"/>
        <w:ind w:left="0" w:right="0" w:firstLine="0"/>
        <w:rPr>
          <w:sz w:val="23"/>
          <w:szCs w:val="23"/>
        </w:rPr>
      </w:pPr>
      <w:r w:rsidRPr="00AA668A">
        <w:rPr>
          <w:b/>
          <w:sz w:val="23"/>
          <w:szCs w:val="23"/>
        </w:rPr>
        <w:t>Décimo.-</w:t>
      </w:r>
      <w:r w:rsidRPr="00AA668A">
        <w:rPr>
          <w:sz w:val="23"/>
          <w:szCs w:val="23"/>
        </w:rPr>
        <w:t xml:space="preserve"> Las modificaciones a los párrafos décimo quinto a vigésimo del artículo 28 que se reforman en el presente Decreto, entrarán en vigor en un plazo de ciento ochenta días contados a partir de la entrada en vigor de la legislación secundaria a que hace referencia el siguiente párrafo.</w:t>
      </w:r>
    </w:p>
    <w:p w14:paraId="725EAC8D" w14:textId="77777777" w:rsidR="0016753C" w:rsidRPr="00AA668A" w:rsidRDefault="0016753C" w:rsidP="0016753C">
      <w:pPr>
        <w:spacing w:after="0" w:line="240" w:lineRule="auto"/>
        <w:ind w:left="0" w:right="0" w:firstLine="0"/>
        <w:rPr>
          <w:sz w:val="23"/>
          <w:szCs w:val="23"/>
        </w:rPr>
      </w:pPr>
    </w:p>
    <w:p w14:paraId="78128E60" w14:textId="77777777" w:rsidR="0016753C" w:rsidRPr="00AA668A" w:rsidRDefault="0016753C" w:rsidP="0016753C">
      <w:pPr>
        <w:spacing w:after="0" w:line="240" w:lineRule="auto"/>
        <w:ind w:left="0" w:right="0" w:firstLine="0"/>
        <w:rPr>
          <w:sz w:val="23"/>
          <w:szCs w:val="23"/>
        </w:rPr>
      </w:pPr>
      <w:r w:rsidRPr="00AA668A">
        <w:rPr>
          <w:sz w:val="23"/>
          <w:szCs w:val="23"/>
        </w:rPr>
        <w:t xml:space="preserve">El Congreso de la Unión expedirá las leyes secundarias en materia de competencia y libre concurrencia; y en materia de telecomunicaciones y radiodifusión, respectivamente, para el ejercicio de las facultades previstas en el artículo 28 de esta Constitución. </w:t>
      </w:r>
    </w:p>
    <w:p w14:paraId="71A8F42A" w14:textId="77777777" w:rsidR="0016753C" w:rsidRPr="00AA668A" w:rsidRDefault="0016753C" w:rsidP="0016753C">
      <w:pPr>
        <w:spacing w:after="0" w:line="240" w:lineRule="auto"/>
        <w:ind w:left="0" w:right="0" w:firstLine="0"/>
        <w:rPr>
          <w:sz w:val="23"/>
          <w:szCs w:val="23"/>
        </w:rPr>
      </w:pPr>
    </w:p>
    <w:p w14:paraId="79ABD66E" w14:textId="77777777" w:rsidR="0016753C" w:rsidRPr="00AA668A" w:rsidRDefault="0016753C" w:rsidP="0016753C">
      <w:pPr>
        <w:spacing w:after="0" w:line="240" w:lineRule="auto"/>
        <w:ind w:left="0" w:right="0" w:firstLine="0"/>
        <w:rPr>
          <w:sz w:val="23"/>
          <w:szCs w:val="23"/>
        </w:rPr>
      </w:pPr>
      <w:r w:rsidRPr="00AA668A">
        <w:rPr>
          <w:sz w:val="23"/>
          <w:szCs w:val="23"/>
        </w:rPr>
        <w:t xml:space="preserve">La autoridad en materia de libre competencia y concurrencia contará con personalidad jurídica y patrimonio propio, estará dotada de independencia técnica y operativa en sus decisiones, organización y funcionamiento, y se garantizará la separación entre la autoridad que investiga y la que resuelve los procedimientos. </w:t>
      </w:r>
    </w:p>
    <w:p w14:paraId="64CC66FC" w14:textId="77777777" w:rsidR="0016753C" w:rsidRPr="00AA668A" w:rsidRDefault="0016753C" w:rsidP="00091C8A">
      <w:pPr>
        <w:spacing w:after="0" w:line="360" w:lineRule="auto"/>
        <w:ind w:left="0" w:right="0" w:firstLine="0"/>
        <w:rPr>
          <w:sz w:val="23"/>
          <w:szCs w:val="23"/>
        </w:rPr>
      </w:pPr>
    </w:p>
    <w:p w14:paraId="1097BEF2" w14:textId="77777777" w:rsidR="0016753C" w:rsidRPr="00AA668A" w:rsidRDefault="0016753C" w:rsidP="0016753C">
      <w:pPr>
        <w:spacing w:after="0" w:line="240" w:lineRule="auto"/>
        <w:ind w:left="0" w:right="0" w:firstLine="0"/>
        <w:rPr>
          <w:sz w:val="23"/>
          <w:szCs w:val="23"/>
        </w:rPr>
      </w:pPr>
      <w:r w:rsidRPr="00AA668A">
        <w:rPr>
          <w:b/>
          <w:sz w:val="23"/>
          <w:szCs w:val="23"/>
        </w:rPr>
        <w:t>Décimo Primero.-</w:t>
      </w:r>
      <w:r w:rsidRPr="00AA668A">
        <w:rPr>
          <w:sz w:val="23"/>
          <w:szCs w:val="23"/>
        </w:rPr>
        <w:t xml:space="preserve"> La Comisión Federal de Competencia Económica y el Instituto Federal de Telecomunicaciones se extinguirán al momento de la entrada en vigor del presente Decreto, de conformidad con el artículo Décimo transitorio. Los actos emitidos por dichos órganos con anterioridad a la entrada en vigor del presente Decreto, en términos del artículo Décimo transitorio, surtirán todos sus efectos legales. </w:t>
      </w:r>
    </w:p>
    <w:p w14:paraId="12192A12" w14:textId="77777777" w:rsidR="0016753C" w:rsidRPr="00AA668A" w:rsidRDefault="0016753C" w:rsidP="0016753C">
      <w:pPr>
        <w:spacing w:after="0" w:line="240" w:lineRule="auto"/>
        <w:ind w:left="0" w:right="0" w:firstLine="0"/>
        <w:rPr>
          <w:sz w:val="23"/>
          <w:szCs w:val="23"/>
        </w:rPr>
      </w:pPr>
    </w:p>
    <w:p w14:paraId="350E85E6" w14:textId="2DF81675" w:rsidR="0016753C" w:rsidRPr="00AA668A" w:rsidRDefault="0016753C" w:rsidP="0016753C">
      <w:pPr>
        <w:spacing w:after="0" w:line="240" w:lineRule="auto"/>
        <w:ind w:left="0" w:right="0" w:firstLine="0"/>
        <w:rPr>
          <w:sz w:val="23"/>
          <w:szCs w:val="23"/>
        </w:rPr>
      </w:pPr>
      <w:r w:rsidRPr="00AA668A">
        <w:rPr>
          <w:sz w:val="23"/>
          <w:szCs w:val="23"/>
        </w:rPr>
        <w:t>Los Comisionados del Instituto Federal de Telecomunicaciones y de la Comisión Federal de Competencia Económica que continúen en su encargo, concluirán sus funciones a la entrada en vigor del presente Decreto, en términos del artículo Décimo transitorio.</w:t>
      </w:r>
    </w:p>
    <w:p w14:paraId="6A6FB174" w14:textId="77777777" w:rsidR="0016753C" w:rsidRPr="00AA668A" w:rsidRDefault="0016753C" w:rsidP="00091C8A">
      <w:pPr>
        <w:spacing w:after="0" w:line="360" w:lineRule="auto"/>
        <w:ind w:left="0" w:right="0" w:firstLine="0"/>
        <w:rPr>
          <w:sz w:val="23"/>
          <w:szCs w:val="23"/>
        </w:rPr>
      </w:pPr>
    </w:p>
    <w:p w14:paraId="59F7A2D4" w14:textId="32F7123C" w:rsidR="0016753C" w:rsidRPr="00AA668A" w:rsidRDefault="0016753C" w:rsidP="0016753C">
      <w:pPr>
        <w:spacing w:after="0" w:line="240" w:lineRule="auto"/>
        <w:ind w:left="0" w:right="0" w:firstLine="0"/>
        <w:rPr>
          <w:sz w:val="23"/>
          <w:szCs w:val="23"/>
        </w:rPr>
      </w:pPr>
      <w:r w:rsidRPr="00AA668A">
        <w:rPr>
          <w:b/>
          <w:sz w:val="23"/>
          <w:szCs w:val="23"/>
        </w:rPr>
        <w:t>Décimo Segundo.-</w:t>
      </w:r>
      <w:r w:rsidRPr="00AA668A">
        <w:rPr>
          <w:sz w:val="23"/>
          <w:szCs w:val="23"/>
        </w:rPr>
        <w:t xml:space="preserve"> A partir de la entrada en vigor del presente Decreto, la entidad paraestatal denominada Organismo Promotor de Inversiones en Telecomunicaciones quedará sectorizada a la Secretaría de Infraestructura, Comunicaciones y Transportes.</w:t>
      </w:r>
    </w:p>
    <w:p w14:paraId="16330E36" w14:textId="77777777" w:rsidR="00301E85" w:rsidRDefault="00301E85" w:rsidP="00AA668A">
      <w:pPr>
        <w:spacing w:after="0" w:line="360" w:lineRule="auto"/>
        <w:ind w:left="0" w:right="0" w:firstLine="0"/>
      </w:pPr>
    </w:p>
    <w:p w14:paraId="3AA35494" w14:textId="77777777" w:rsidR="00D77ACB" w:rsidRPr="003628AC" w:rsidRDefault="00D77ACB" w:rsidP="00AA668A">
      <w:pPr>
        <w:spacing w:after="0" w:line="240" w:lineRule="auto"/>
        <w:ind w:left="0" w:right="0" w:firstLine="0"/>
        <w:jc w:val="center"/>
        <w:rPr>
          <w:rFonts w:eastAsia="Calibri"/>
          <w:b/>
          <w:color w:val="000000"/>
          <w:lang w:eastAsia="en-US"/>
        </w:rPr>
      </w:pPr>
      <w:r w:rsidRPr="003628AC">
        <w:rPr>
          <w:rFonts w:eastAsia="Calibri"/>
          <w:b/>
          <w:color w:val="000000"/>
          <w:lang w:eastAsia="en-US"/>
        </w:rPr>
        <w:t>T r a n s i t o r i o s</w:t>
      </w:r>
    </w:p>
    <w:p w14:paraId="26F0925A" w14:textId="77777777" w:rsidR="00D77ACB" w:rsidRPr="003628AC" w:rsidRDefault="00D77ACB" w:rsidP="00AA668A">
      <w:pPr>
        <w:spacing w:after="0" w:line="276" w:lineRule="auto"/>
        <w:ind w:left="0" w:right="-6" w:hanging="11"/>
        <w:jc w:val="left"/>
        <w:rPr>
          <w:rFonts w:eastAsia="Calibri"/>
          <w:b/>
          <w:color w:val="000000"/>
          <w:lang w:eastAsia="en-US"/>
        </w:rPr>
      </w:pPr>
    </w:p>
    <w:p w14:paraId="762B3F57" w14:textId="77777777" w:rsidR="00D77ACB" w:rsidRPr="003628AC" w:rsidRDefault="00D77ACB" w:rsidP="00AA668A">
      <w:pPr>
        <w:spacing w:after="0" w:line="276" w:lineRule="auto"/>
        <w:ind w:left="0" w:right="-6" w:hanging="11"/>
        <w:jc w:val="left"/>
        <w:rPr>
          <w:rFonts w:eastAsia="Calibri"/>
          <w:b/>
          <w:color w:val="000000"/>
          <w:lang w:eastAsia="en-US"/>
        </w:rPr>
      </w:pPr>
      <w:r w:rsidRPr="003628AC">
        <w:rPr>
          <w:rFonts w:eastAsia="Calibri"/>
          <w:b/>
          <w:color w:val="000000"/>
          <w:lang w:eastAsia="en-US"/>
        </w:rPr>
        <w:t>Publicación</w:t>
      </w:r>
    </w:p>
    <w:p w14:paraId="7429D2BB" w14:textId="77777777" w:rsidR="00D77ACB" w:rsidRPr="003628AC" w:rsidRDefault="00D77ACB" w:rsidP="00AA668A">
      <w:pPr>
        <w:spacing w:after="0" w:line="276" w:lineRule="auto"/>
        <w:ind w:left="0" w:right="-6" w:hanging="11"/>
        <w:rPr>
          <w:rFonts w:eastAsia="Calibri"/>
          <w:color w:val="000000"/>
          <w:lang w:eastAsia="en-US"/>
        </w:rPr>
      </w:pPr>
      <w:r w:rsidRPr="003628AC">
        <w:rPr>
          <w:rFonts w:eastAsia="Calibri"/>
          <w:b/>
          <w:color w:val="000000"/>
          <w:lang w:eastAsia="en-US"/>
        </w:rPr>
        <w:t xml:space="preserve">Artículo primero. </w:t>
      </w:r>
      <w:r>
        <w:rPr>
          <w:rFonts w:eastAsia="Calibri"/>
          <w:color w:val="000000"/>
          <w:lang w:eastAsia="en-US"/>
        </w:rPr>
        <w:t>Publíquese este D</w:t>
      </w:r>
      <w:r w:rsidRPr="003628AC">
        <w:rPr>
          <w:rFonts w:eastAsia="Calibri"/>
          <w:color w:val="000000"/>
          <w:lang w:eastAsia="en-US"/>
        </w:rPr>
        <w:t>ecreto en el Diario Oficial del Gobierno del Estado de Yucatán.</w:t>
      </w:r>
    </w:p>
    <w:p w14:paraId="03863FF5" w14:textId="77777777" w:rsidR="00D77ACB" w:rsidRPr="003628AC" w:rsidRDefault="00D77ACB" w:rsidP="00AA668A">
      <w:pPr>
        <w:spacing w:after="0" w:line="276" w:lineRule="auto"/>
        <w:ind w:left="0" w:right="-6" w:hanging="11"/>
        <w:rPr>
          <w:rFonts w:eastAsia="Calibri"/>
          <w:b/>
          <w:color w:val="000000"/>
          <w:lang w:eastAsia="en-US"/>
        </w:rPr>
      </w:pPr>
    </w:p>
    <w:p w14:paraId="50503C65" w14:textId="77777777" w:rsidR="00D77ACB" w:rsidRPr="003628AC" w:rsidRDefault="00D77ACB" w:rsidP="00AA668A">
      <w:pPr>
        <w:spacing w:after="0" w:line="276" w:lineRule="auto"/>
        <w:ind w:left="0" w:right="-6" w:hanging="11"/>
        <w:rPr>
          <w:rFonts w:eastAsia="Calibri"/>
          <w:b/>
          <w:color w:val="000000"/>
          <w:lang w:eastAsia="en-US"/>
        </w:rPr>
      </w:pPr>
      <w:r w:rsidRPr="003628AC">
        <w:rPr>
          <w:rFonts w:eastAsia="Calibri"/>
          <w:b/>
          <w:color w:val="000000"/>
          <w:lang w:eastAsia="en-US"/>
        </w:rPr>
        <w:t>Notificación</w:t>
      </w:r>
    </w:p>
    <w:p w14:paraId="3129D6D8" w14:textId="77777777" w:rsidR="00D77ACB" w:rsidRDefault="00D77ACB" w:rsidP="00AA668A">
      <w:pPr>
        <w:spacing w:after="0" w:line="276" w:lineRule="auto"/>
        <w:ind w:left="0" w:right="-6" w:hanging="11"/>
        <w:rPr>
          <w:rFonts w:eastAsia="Calibri"/>
          <w:color w:val="000000"/>
          <w:lang w:eastAsia="en-US"/>
        </w:rPr>
      </w:pPr>
      <w:r w:rsidRPr="003628AC">
        <w:rPr>
          <w:rFonts w:eastAsia="Calibri"/>
          <w:b/>
          <w:color w:val="000000"/>
          <w:lang w:eastAsia="en-US"/>
        </w:rPr>
        <w:t xml:space="preserve">Artículo segundo. </w:t>
      </w:r>
      <w:r w:rsidRPr="003628AC">
        <w:rPr>
          <w:rFonts w:eastAsia="Calibri"/>
          <w:color w:val="000000"/>
          <w:lang w:eastAsia="en-US"/>
        </w:rPr>
        <w:t>Envíese a la Cámara de Senadores del Honorable Congreso de la Unión, esta Minuta aprobada por el Congreso del Estado de Yucatán, para los efectos legales que correspondan.</w:t>
      </w:r>
    </w:p>
    <w:p w14:paraId="33546536" w14:textId="47BB9797" w:rsidR="00F11C01" w:rsidRDefault="00F11C01" w:rsidP="00D734EC">
      <w:pPr>
        <w:spacing w:after="0" w:line="240" w:lineRule="auto"/>
        <w:ind w:left="0" w:right="-6" w:hanging="11"/>
        <w:rPr>
          <w:rFonts w:eastAsia="Calibri"/>
          <w:color w:val="000000"/>
          <w:lang w:eastAsia="en-US"/>
        </w:rPr>
      </w:pPr>
    </w:p>
    <w:p w14:paraId="02B366EF" w14:textId="2D6A042E" w:rsidR="00F11C01" w:rsidRDefault="00D734EC" w:rsidP="00F11C01">
      <w:pPr>
        <w:spacing w:after="0" w:line="240" w:lineRule="auto"/>
        <w:ind w:left="0" w:right="-6" w:hanging="11"/>
        <w:rPr>
          <w:rFonts w:eastAsia="Calibri"/>
          <w:b/>
          <w:bCs/>
          <w:color w:val="000000"/>
          <w:lang w:eastAsia="en-US"/>
        </w:rPr>
      </w:pPr>
      <w:r w:rsidRPr="00FC5394">
        <w:rPr>
          <w:b/>
          <w:color w:val="000000" w:themeColor="text1"/>
        </w:rPr>
        <w:t xml:space="preserve">DADO EN LA SALA DE USOS MÚLTIPLES </w:t>
      </w:r>
      <w:r w:rsidR="00B73B3D">
        <w:rPr>
          <w:b/>
          <w:color w:val="000000" w:themeColor="text1"/>
        </w:rPr>
        <w:t>“</w:t>
      </w:r>
      <w:r w:rsidRPr="00FC5394">
        <w:rPr>
          <w:b/>
          <w:color w:val="000000" w:themeColor="text1"/>
        </w:rPr>
        <w:t>MAESTRA CONSUELO ZAVALA CASTILLO</w:t>
      </w:r>
      <w:r w:rsidR="00B73B3D">
        <w:rPr>
          <w:b/>
          <w:color w:val="000000" w:themeColor="text1"/>
        </w:rPr>
        <w:t>”</w:t>
      </w:r>
      <w:bookmarkStart w:id="0" w:name="_GoBack"/>
      <w:bookmarkEnd w:id="0"/>
      <w:r w:rsidRPr="00FC5394">
        <w:rPr>
          <w:b/>
          <w:color w:val="000000" w:themeColor="text1"/>
        </w:rPr>
        <w:t xml:space="preserve"> DE</w:t>
      </w:r>
      <w:r>
        <w:rPr>
          <w:b/>
          <w:color w:val="000000" w:themeColor="text1"/>
        </w:rPr>
        <w:t>L RECINTO DEL PODER LEGISLATIVO</w:t>
      </w:r>
      <w:r w:rsidR="00F11C01" w:rsidRPr="00F11C01">
        <w:rPr>
          <w:rFonts w:eastAsia="Calibri"/>
          <w:b/>
          <w:bCs/>
          <w:color w:val="000000"/>
          <w:lang w:eastAsia="en-US"/>
        </w:rPr>
        <w:t xml:space="preserve">, EN LA CIUDAD DE MÉRIDA, YUCATÁN, A LOS </w:t>
      </w:r>
      <w:r w:rsidR="006A2497">
        <w:rPr>
          <w:rFonts w:eastAsia="Calibri"/>
          <w:b/>
          <w:bCs/>
          <w:color w:val="000000"/>
          <w:lang w:eastAsia="en-US"/>
        </w:rPr>
        <w:t>DOS</w:t>
      </w:r>
      <w:r w:rsidR="00F11C01" w:rsidRPr="00D734EC">
        <w:rPr>
          <w:rFonts w:eastAsia="Calibri"/>
          <w:b/>
          <w:bCs/>
          <w:color w:val="000000"/>
          <w:lang w:eastAsia="en-US"/>
        </w:rPr>
        <w:t xml:space="preserve"> </w:t>
      </w:r>
      <w:r w:rsidR="00F0619A">
        <w:rPr>
          <w:rFonts w:eastAsia="Calibri"/>
          <w:b/>
          <w:bCs/>
          <w:color w:val="000000"/>
          <w:lang w:eastAsia="en-US"/>
        </w:rPr>
        <w:t xml:space="preserve">DÍAS </w:t>
      </w:r>
      <w:r w:rsidR="00F11C01" w:rsidRPr="00D734EC">
        <w:rPr>
          <w:rFonts w:eastAsia="Calibri"/>
          <w:b/>
          <w:bCs/>
          <w:color w:val="000000"/>
          <w:lang w:eastAsia="en-US"/>
        </w:rPr>
        <w:t xml:space="preserve">DEL MES DE </w:t>
      </w:r>
      <w:r w:rsidR="006A2497">
        <w:rPr>
          <w:rFonts w:eastAsia="Calibri"/>
          <w:b/>
          <w:bCs/>
          <w:color w:val="000000"/>
          <w:lang w:eastAsia="en-US"/>
        </w:rPr>
        <w:t>DICIEMBRE</w:t>
      </w:r>
      <w:r w:rsidR="00F11C01" w:rsidRPr="00F11C01">
        <w:rPr>
          <w:rFonts w:eastAsia="Calibri"/>
          <w:b/>
          <w:bCs/>
          <w:color w:val="000000"/>
          <w:lang w:eastAsia="en-US"/>
        </w:rPr>
        <w:t xml:space="preserve"> DEL AÑO DOS MIL VEINTICUATRO. </w:t>
      </w:r>
    </w:p>
    <w:p w14:paraId="43234A47" w14:textId="3BE55B83" w:rsidR="00F11C01" w:rsidRDefault="00F11C01" w:rsidP="00AA668A">
      <w:pPr>
        <w:spacing w:after="0" w:line="360" w:lineRule="auto"/>
        <w:ind w:left="0" w:right="-6" w:hanging="11"/>
        <w:rPr>
          <w:rFonts w:eastAsia="Calibri"/>
          <w:b/>
          <w:bCs/>
          <w:color w:val="000000"/>
          <w:lang w:eastAsia="en-US"/>
        </w:rPr>
      </w:pPr>
    </w:p>
    <w:p w14:paraId="087BF04A" w14:textId="77777777" w:rsidR="00F11C01" w:rsidRPr="00F11C01" w:rsidRDefault="00F11C01" w:rsidP="00F11C01">
      <w:pPr>
        <w:spacing w:after="0" w:line="240" w:lineRule="auto"/>
        <w:ind w:left="0" w:right="0" w:firstLine="0"/>
        <w:jc w:val="center"/>
        <w:rPr>
          <w:rFonts w:eastAsia="Times New Roman"/>
          <w:b/>
          <w:sz w:val="22"/>
          <w:szCs w:val="22"/>
          <w:lang w:eastAsia="es-ES"/>
        </w:rPr>
      </w:pPr>
      <w:r w:rsidRPr="00F11C01">
        <w:rPr>
          <w:rFonts w:eastAsia="Times New Roman"/>
          <w:b/>
          <w:sz w:val="22"/>
          <w:szCs w:val="22"/>
          <w:lang w:eastAsia="es-ES"/>
        </w:rPr>
        <w:t xml:space="preserve">COMISIÓN PERMANENTE DE PUNTOS CONSTITUCIONALES </w:t>
      </w:r>
    </w:p>
    <w:p w14:paraId="15BDFA83" w14:textId="77777777" w:rsidR="00F11C01" w:rsidRPr="00F11C01" w:rsidRDefault="00F11C01" w:rsidP="00F11C01">
      <w:pPr>
        <w:spacing w:after="0" w:line="240" w:lineRule="auto"/>
        <w:ind w:left="0" w:right="0" w:firstLine="0"/>
        <w:jc w:val="center"/>
        <w:rPr>
          <w:rFonts w:eastAsia="Times New Roman"/>
          <w:b/>
          <w:sz w:val="22"/>
          <w:szCs w:val="22"/>
          <w:lang w:eastAsia="es-ES"/>
        </w:rPr>
      </w:pPr>
      <w:r w:rsidRPr="00F11C01">
        <w:rPr>
          <w:rFonts w:eastAsia="Times New Roman"/>
          <w:b/>
          <w:sz w:val="22"/>
          <w:szCs w:val="22"/>
          <w:lang w:eastAsia="es-ES"/>
        </w:rPr>
        <w:t>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7"/>
        <w:gridCol w:w="1979"/>
        <w:gridCol w:w="2268"/>
      </w:tblGrid>
      <w:tr w:rsidR="00F11C01" w:rsidRPr="00AA668A" w14:paraId="7EC0BB89" w14:textId="77777777" w:rsidTr="00AA668A">
        <w:trPr>
          <w:tblHeader/>
          <w:jc w:val="center"/>
        </w:trPr>
        <w:tc>
          <w:tcPr>
            <w:tcW w:w="2405" w:type="dxa"/>
            <w:shd w:val="clear" w:color="auto" w:fill="A6A6A6"/>
            <w:vAlign w:val="center"/>
          </w:tcPr>
          <w:p w14:paraId="1D04DEE4" w14:textId="77777777"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CARGO</w:t>
            </w:r>
          </w:p>
        </w:tc>
        <w:tc>
          <w:tcPr>
            <w:tcW w:w="2557" w:type="dxa"/>
            <w:shd w:val="clear" w:color="auto" w:fill="A6A6A6"/>
            <w:vAlign w:val="center"/>
          </w:tcPr>
          <w:p w14:paraId="5EE79FCD" w14:textId="77777777"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nombre</w:t>
            </w:r>
          </w:p>
        </w:tc>
        <w:tc>
          <w:tcPr>
            <w:tcW w:w="1979" w:type="dxa"/>
            <w:shd w:val="clear" w:color="auto" w:fill="A6A6A6"/>
            <w:vAlign w:val="center"/>
          </w:tcPr>
          <w:p w14:paraId="76EA668B" w14:textId="77777777"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VOTO A FAVOR</w:t>
            </w:r>
          </w:p>
        </w:tc>
        <w:tc>
          <w:tcPr>
            <w:tcW w:w="2268" w:type="dxa"/>
            <w:shd w:val="clear" w:color="auto" w:fill="A6A6A6"/>
            <w:vAlign w:val="center"/>
          </w:tcPr>
          <w:p w14:paraId="196CD1FE" w14:textId="77777777"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VOTO EN CONTRA</w:t>
            </w:r>
          </w:p>
        </w:tc>
      </w:tr>
      <w:tr w:rsidR="00F11C01" w:rsidRPr="00AA668A" w14:paraId="38EE0FFA" w14:textId="77777777" w:rsidTr="00AA668A">
        <w:trPr>
          <w:jc w:val="center"/>
        </w:trPr>
        <w:tc>
          <w:tcPr>
            <w:tcW w:w="2405" w:type="dxa"/>
            <w:shd w:val="clear" w:color="auto" w:fill="auto"/>
            <w:vAlign w:val="center"/>
          </w:tcPr>
          <w:p w14:paraId="42E774CD" w14:textId="77777777"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PRESIDENTe</w:t>
            </w:r>
          </w:p>
        </w:tc>
        <w:tc>
          <w:tcPr>
            <w:tcW w:w="2557" w:type="dxa"/>
            <w:shd w:val="clear" w:color="auto" w:fill="auto"/>
            <w:vAlign w:val="center"/>
          </w:tcPr>
          <w:p w14:paraId="4478A407" w14:textId="77777777"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noProof/>
                <w:sz w:val="22"/>
                <w:szCs w:val="22"/>
              </w:rPr>
              <w:drawing>
                <wp:inline distT="0" distB="0" distL="0" distR="0" wp14:anchorId="2075DD00" wp14:editId="64ABFCA0">
                  <wp:extent cx="1044778" cy="992326"/>
                  <wp:effectExtent l="0" t="0" r="3175" b="0"/>
                  <wp:docPr id="15" name="Imagen 15"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63398C4A" w14:textId="77777777"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DIP. mario alejandro cuevas mena.</w:t>
            </w:r>
          </w:p>
        </w:tc>
        <w:tc>
          <w:tcPr>
            <w:tcW w:w="1979" w:type="dxa"/>
            <w:shd w:val="clear" w:color="auto" w:fill="auto"/>
            <w:vAlign w:val="center"/>
          </w:tcPr>
          <w:p w14:paraId="31C7D45E" w14:textId="0377A61F" w:rsidR="00F11C01" w:rsidRPr="00AA668A" w:rsidRDefault="00F01514" w:rsidP="00F11C01">
            <w:pPr>
              <w:spacing w:after="0" w:line="240" w:lineRule="auto"/>
              <w:ind w:left="0" w:right="51" w:firstLine="0"/>
              <w:contextualSpacing/>
              <w:jc w:val="center"/>
              <w:rPr>
                <w:rFonts w:eastAsia="Times New Roman"/>
                <w:b/>
                <w:caps/>
                <w:sz w:val="22"/>
                <w:szCs w:val="22"/>
                <w:lang w:eastAsia="es-ES"/>
              </w:rPr>
            </w:pPr>
            <w:r>
              <w:rPr>
                <w:rFonts w:eastAsia="Times New Roman"/>
                <w:b/>
                <w:caps/>
                <w:sz w:val="22"/>
                <w:szCs w:val="22"/>
                <w:lang w:eastAsia="es-ES"/>
              </w:rPr>
              <w:t>(RÚBRICA)</w:t>
            </w:r>
          </w:p>
        </w:tc>
        <w:tc>
          <w:tcPr>
            <w:tcW w:w="2268" w:type="dxa"/>
            <w:shd w:val="clear" w:color="auto" w:fill="auto"/>
            <w:vAlign w:val="center"/>
          </w:tcPr>
          <w:p w14:paraId="5A2AD9B0" w14:textId="77777777" w:rsidR="00F11C01" w:rsidRPr="00AA668A" w:rsidRDefault="00F11C01" w:rsidP="00F11C01">
            <w:pPr>
              <w:spacing w:after="0" w:line="240" w:lineRule="auto"/>
              <w:ind w:left="0" w:right="51" w:firstLine="0"/>
              <w:contextualSpacing/>
              <w:jc w:val="center"/>
              <w:rPr>
                <w:rFonts w:eastAsia="Times New Roman"/>
                <w:caps/>
                <w:sz w:val="22"/>
                <w:szCs w:val="22"/>
                <w:lang w:eastAsia="es-ES"/>
              </w:rPr>
            </w:pPr>
          </w:p>
        </w:tc>
      </w:tr>
      <w:tr w:rsidR="00F11C01" w:rsidRPr="00AA668A" w14:paraId="19C32C27" w14:textId="77777777" w:rsidTr="00AA668A">
        <w:trPr>
          <w:jc w:val="center"/>
        </w:trPr>
        <w:tc>
          <w:tcPr>
            <w:tcW w:w="2405" w:type="dxa"/>
            <w:shd w:val="clear" w:color="auto" w:fill="auto"/>
            <w:vAlign w:val="center"/>
          </w:tcPr>
          <w:p w14:paraId="1FE7B7E6" w14:textId="77777777"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VICEPRESIDENTa</w:t>
            </w:r>
          </w:p>
        </w:tc>
        <w:tc>
          <w:tcPr>
            <w:tcW w:w="2557" w:type="dxa"/>
            <w:shd w:val="clear" w:color="auto" w:fill="auto"/>
            <w:vAlign w:val="center"/>
          </w:tcPr>
          <w:p w14:paraId="1786B060" w14:textId="77777777" w:rsidR="00F11C01" w:rsidRPr="00AA668A" w:rsidRDefault="00F11C01" w:rsidP="00F11C01">
            <w:pPr>
              <w:spacing w:after="0" w:line="240" w:lineRule="auto"/>
              <w:ind w:left="0" w:right="0" w:firstLine="0"/>
              <w:contextualSpacing/>
              <w:jc w:val="center"/>
              <w:rPr>
                <w:rFonts w:eastAsia="Times New Roman"/>
                <w:b/>
                <w:sz w:val="22"/>
                <w:szCs w:val="22"/>
                <w:lang w:eastAsia="es-ES"/>
              </w:rPr>
            </w:pPr>
            <w:r w:rsidRPr="00AA668A">
              <w:rPr>
                <w:rFonts w:ascii="Times New Roman" w:eastAsia="Times New Roman" w:hAnsi="Times New Roman" w:cs="Times New Roman"/>
                <w:noProof/>
                <w:sz w:val="22"/>
                <w:szCs w:val="22"/>
              </w:rPr>
              <w:drawing>
                <wp:inline distT="0" distB="0" distL="0" distR="0" wp14:anchorId="350765BC" wp14:editId="77D6AE71">
                  <wp:extent cx="1011327" cy="952654"/>
                  <wp:effectExtent l="0" t="0" r="0" b="0"/>
                  <wp:docPr id="16" name="Imagen 16"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252900BC" w14:textId="797E4392" w:rsidR="00F11C01" w:rsidRPr="00AA668A" w:rsidRDefault="00F11C01" w:rsidP="00F11C01">
            <w:pPr>
              <w:spacing w:after="0" w:line="240" w:lineRule="auto"/>
              <w:ind w:left="0" w:right="0" w:firstLine="0"/>
              <w:contextualSpacing/>
              <w:jc w:val="center"/>
              <w:rPr>
                <w:rFonts w:eastAsia="Times New Roman"/>
                <w:b/>
                <w:sz w:val="22"/>
                <w:szCs w:val="22"/>
                <w:lang w:eastAsia="es-ES"/>
              </w:rPr>
            </w:pPr>
            <w:r w:rsidRPr="00AA668A">
              <w:rPr>
                <w:rFonts w:eastAsia="Times New Roman"/>
                <w:b/>
                <w:sz w:val="22"/>
                <w:szCs w:val="22"/>
                <w:lang w:eastAsia="es-ES"/>
              </w:rPr>
              <w:t>DIP. CLAUDIA ESTEFANÍA BAEZA MARTÍNEZ.</w:t>
            </w:r>
          </w:p>
        </w:tc>
        <w:tc>
          <w:tcPr>
            <w:tcW w:w="1979" w:type="dxa"/>
            <w:shd w:val="clear" w:color="auto" w:fill="auto"/>
            <w:vAlign w:val="center"/>
          </w:tcPr>
          <w:p w14:paraId="310DE611" w14:textId="71297301" w:rsidR="00F11C01" w:rsidRPr="00AA668A" w:rsidRDefault="00F01514" w:rsidP="00F11C01">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c>
          <w:tcPr>
            <w:tcW w:w="2268" w:type="dxa"/>
            <w:shd w:val="clear" w:color="auto" w:fill="auto"/>
            <w:vAlign w:val="center"/>
          </w:tcPr>
          <w:p w14:paraId="7D3FF5BC" w14:textId="77777777" w:rsidR="00F11C01" w:rsidRPr="00AA668A" w:rsidRDefault="00F11C01" w:rsidP="00F11C01">
            <w:pPr>
              <w:spacing w:after="0" w:line="240" w:lineRule="auto"/>
              <w:ind w:left="0" w:right="51" w:firstLine="0"/>
              <w:contextualSpacing/>
              <w:jc w:val="center"/>
              <w:rPr>
                <w:rFonts w:eastAsia="Times New Roman"/>
                <w:caps/>
                <w:sz w:val="22"/>
                <w:szCs w:val="22"/>
                <w:lang w:eastAsia="es-ES"/>
              </w:rPr>
            </w:pPr>
          </w:p>
        </w:tc>
      </w:tr>
      <w:tr w:rsidR="00F11C01" w:rsidRPr="00AA668A" w14:paraId="094B39E0" w14:textId="77777777" w:rsidTr="00AA668A">
        <w:trPr>
          <w:trHeight w:val="714"/>
          <w:jc w:val="center"/>
        </w:trPr>
        <w:tc>
          <w:tcPr>
            <w:tcW w:w="2405" w:type="dxa"/>
            <w:shd w:val="clear" w:color="auto" w:fill="auto"/>
            <w:vAlign w:val="center"/>
          </w:tcPr>
          <w:p w14:paraId="6F819B92" w14:textId="77777777" w:rsidR="00F11C01" w:rsidRPr="00AA668A" w:rsidRDefault="00F11C01" w:rsidP="00F11C01">
            <w:pPr>
              <w:spacing w:after="0" w:line="240" w:lineRule="auto"/>
              <w:ind w:left="0" w:right="51" w:firstLine="0"/>
              <w:contextualSpacing/>
              <w:jc w:val="center"/>
              <w:rPr>
                <w:rFonts w:eastAsia="Times New Roman"/>
                <w:b/>
                <w:caps/>
                <w:sz w:val="22"/>
                <w:szCs w:val="22"/>
                <w:lang w:val="pt-BR" w:eastAsia="es-ES"/>
              </w:rPr>
            </w:pPr>
            <w:r w:rsidRPr="00AA668A">
              <w:rPr>
                <w:rFonts w:eastAsia="Times New Roman"/>
                <w:b/>
                <w:caps/>
                <w:sz w:val="22"/>
                <w:szCs w:val="22"/>
                <w:lang w:val="pt-BR" w:eastAsia="es-ES"/>
              </w:rPr>
              <w:t>secretariO</w:t>
            </w:r>
          </w:p>
        </w:tc>
        <w:tc>
          <w:tcPr>
            <w:tcW w:w="2557" w:type="dxa"/>
            <w:shd w:val="clear" w:color="auto" w:fill="auto"/>
            <w:vAlign w:val="center"/>
          </w:tcPr>
          <w:p w14:paraId="5A3A3436" w14:textId="77777777" w:rsidR="00F11C01" w:rsidRPr="00AA668A" w:rsidRDefault="00F11C01" w:rsidP="00F11C01">
            <w:pPr>
              <w:spacing w:after="0" w:line="240" w:lineRule="auto"/>
              <w:ind w:left="0" w:right="0" w:firstLine="0"/>
              <w:contextualSpacing/>
              <w:jc w:val="center"/>
              <w:rPr>
                <w:rFonts w:eastAsia="Times New Roman"/>
                <w:b/>
                <w:noProof/>
                <w:sz w:val="22"/>
                <w:szCs w:val="22"/>
              </w:rPr>
            </w:pPr>
            <w:r w:rsidRPr="00AA668A">
              <w:rPr>
                <w:rFonts w:ascii="Times New Roman" w:eastAsia="Times New Roman" w:hAnsi="Times New Roman" w:cs="Times New Roman"/>
                <w:noProof/>
                <w:sz w:val="22"/>
                <w:szCs w:val="22"/>
              </w:rPr>
              <w:drawing>
                <wp:inline distT="0" distB="0" distL="0" distR="0" wp14:anchorId="01EF1A65" wp14:editId="4CD43330">
                  <wp:extent cx="971957" cy="980415"/>
                  <wp:effectExtent l="0" t="0" r="0" b="0"/>
                  <wp:docPr id="17" name="Imagen 17"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05F1E558" w14:textId="77777777" w:rsidR="00F11C01" w:rsidRPr="00AA668A" w:rsidRDefault="00F11C01" w:rsidP="00F11C01">
            <w:pPr>
              <w:spacing w:after="0" w:line="240" w:lineRule="auto"/>
              <w:ind w:left="0" w:right="0" w:firstLine="0"/>
              <w:contextualSpacing/>
              <w:jc w:val="center"/>
              <w:rPr>
                <w:rFonts w:eastAsia="Times New Roman"/>
                <w:b/>
                <w:noProof/>
                <w:sz w:val="22"/>
                <w:szCs w:val="22"/>
              </w:rPr>
            </w:pPr>
            <w:r w:rsidRPr="00AA668A">
              <w:rPr>
                <w:rFonts w:eastAsia="Times New Roman"/>
                <w:b/>
                <w:noProof/>
                <w:sz w:val="22"/>
                <w:szCs w:val="22"/>
              </w:rPr>
              <w:t>DIP. JOSÉ JULIÁN BUSTILLOS MEDINA.</w:t>
            </w:r>
          </w:p>
        </w:tc>
        <w:tc>
          <w:tcPr>
            <w:tcW w:w="1979" w:type="dxa"/>
            <w:shd w:val="clear" w:color="auto" w:fill="auto"/>
            <w:vAlign w:val="center"/>
          </w:tcPr>
          <w:p w14:paraId="2BF81FC3" w14:textId="5E2DD67C" w:rsidR="00F11C01" w:rsidRPr="00AA668A" w:rsidRDefault="00F01514" w:rsidP="00F11C01">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c>
          <w:tcPr>
            <w:tcW w:w="2268" w:type="dxa"/>
            <w:shd w:val="clear" w:color="auto" w:fill="auto"/>
            <w:vAlign w:val="center"/>
          </w:tcPr>
          <w:p w14:paraId="68E7378E" w14:textId="77777777" w:rsidR="00F11C01" w:rsidRPr="00AA668A" w:rsidRDefault="00F11C01" w:rsidP="00F11C01">
            <w:pPr>
              <w:spacing w:after="0" w:line="240" w:lineRule="auto"/>
              <w:ind w:left="0" w:right="51" w:firstLine="0"/>
              <w:contextualSpacing/>
              <w:jc w:val="center"/>
              <w:rPr>
                <w:rFonts w:eastAsia="Times New Roman"/>
                <w:caps/>
                <w:sz w:val="22"/>
                <w:szCs w:val="22"/>
                <w:lang w:eastAsia="es-ES"/>
              </w:rPr>
            </w:pPr>
          </w:p>
        </w:tc>
      </w:tr>
      <w:tr w:rsidR="00F11C01" w:rsidRPr="00AA668A" w14:paraId="2EBD5B98" w14:textId="77777777" w:rsidTr="00AA668A">
        <w:trPr>
          <w:jc w:val="center"/>
        </w:trPr>
        <w:tc>
          <w:tcPr>
            <w:tcW w:w="2405" w:type="dxa"/>
            <w:shd w:val="clear" w:color="auto" w:fill="auto"/>
            <w:vAlign w:val="center"/>
          </w:tcPr>
          <w:p w14:paraId="25F80072" w14:textId="77777777" w:rsidR="00F11C01" w:rsidRPr="00AA668A" w:rsidRDefault="00F11C01" w:rsidP="00F11C01">
            <w:pPr>
              <w:spacing w:after="0" w:line="240" w:lineRule="auto"/>
              <w:ind w:left="0" w:right="51" w:firstLine="0"/>
              <w:contextualSpacing/>
              <w:jc w:val="center"/>
              <w:rPr>
                <w:rFonts w:eastAsia="Times New Roman"/>
                <w:b/>
                <w:caps/>
                <w:sz w:val="22"/>
                <w:szCs w:val="22"/>
                <w:lang w:val="pt-BR" w:eastAsia="es-ES"/>
              </w:rPr>
            </w:pPr>
            <w:r w:rsidRPr="00AA668A">
              <w:rPr>
                <w:rFonts w:eastAsia="Times New Roman"/>
                <w:b/>
                <w:caps/>
                <w:sz w:val="22"/>
                <w:szCs w:val="22"/>
                <w:lang w:val="pt-BR" w:eastAsia="es-ES"/>
              </w:rPr>
              <w:t>SECRETARIo</w:t>
            </w:r>
          </w:p>
        </w:tc>
        <w:tc>
          <w:tcPr>
            <w:tcW w:w="2557" w:type="dxa"/>
            <w:shd w:val="clear" w:color="auto" w:fill="auto"/>
            <w:vAlign w:val="center"/>
          </w:tcPr>
          <w:p w14:paraId="3635E67D" w14:textId="77777777" w:rsidR="00F11C01" w:rsidRPr="00AA668A" w:rsidRDefault="00F11C01" w:rsidP="00F11C01">
            <w:pPr>
              <w:spacing w:after="0" w:line="240" w:lineRule="auto"/>
              <w:ind w:left="0" w:right="0" w:firstLine="0"/>
              <w:contextualSpacing/>
              <w:jc w:val="center"/>
              <w:rPr>
                <w:rFonts w:eastAsia="Times New Roman"/>
                <w:b/>
                <w:sz w:val="22"/>
                <w:szCs w:val="22"/>
                <w:lang w:eastAsia="es-ES"/>
              </w:rPr>
            </w:pPr>
            <w:r w:rsidRPr="00AA668A">
              <w:rPr>
                <w:rFonts w:ascii="Times New Roman" w:eastAsia="Times New Roman" w:hAnsi="Times New Roman" w:cs="Times New Roman"/>
                <w:noProof/>
                <w:sz w:val="22"/>
                <w:szCs w:val="22"/>
              </w:rPr>
              <w:drawing>
                <wp:inline distT="0" distB="0" distL="0" distR="0" wp14:anchorId="03BC8F83" wp14:editId="73DA3B40">
                  <wp:extent cx="1082650" cy="981953"/>
                  <wp:effectExtent l="0" t="0" r="3810" b="8890"/>
                  <wp:docPr id="18" name="Imagen 18"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4CD8116A" w14:textId="77777777" w:rsidR="00F11C01" w:rsidRPr="00AA668A" w:rsidRDefault="00F11C01" w:rsidP="00F11C01">
            <w:pPr>
              <w:spacing w:after="0" w:line="240" w:lineRule="auto"/>
              <w:ind w:left="0" w:right="0" w:firstLine="0"/>
              <w:contextualSpacing/>
              <w:jc w:val="center"/>
              <w:rPr>
                <w:rFonts w:eastAsia="Times New Roman"/>
                <w:b/>
                <w:sz w:val="22"/>
                <w:szCs w:val="22"/>
                <w:lang w:eastAsia="es-ES"/>
              </w:rPr>
            </w:pPr>
            <w:r w:rsidRPr="00AA668A">
              <w:rPr>
                <w:rFonts w:eastAsia="Times New Roman"/>
                <w:b/>
                <w:sz w:val="22"/>
                <w:szCs w:val="22"/>
                <w:lang w:eastAsia="es-ES"/>
              </w:rPr>
              <w:t>DIP. ROGER JOSÉ TORRES PENICHE.</w:t>
            </w:r>
          </w:p>
        </w:tc>
        <w:tc>
          <w:tcPr>
            <w:tcW w:w="1979" w:type="dxa"/>
            <w:shd w:val="clear" w:color="auto" w:fill="auto"/>
            <w:vAlign w:val="center"/>
          </w:tcPr>
          <w:p w14:paraId="1820FEB4" w14:textId="70AD0D0B" w:rsidR="00F11C01" w:rsidRPr="00AA668A" w:rsidRDefault="00F11C01" w:rsidP="00F11C01">
            <w:pPr>
              <w:spacing w:after="0" w:line="240" w:lineRule="auto"/>
              <w:ind w:left="0" w:right="51" w:firstLine="0"/>
              <w:contextualSpacing/>
              <w:jc w:val="center"/>
              <w:rPr>
                <w:rFonts w:eastAsia="Times New Roman"/>
                <w:caps/>
                <w:sz w:val="22"/>
                <w:szCs w:val="22"/>
                <w:lang w:eastAsia="es-ES"/>
              </w:rPr>
            </w:pPr>
          </w:p>
        </w:tc>
        <w:tc>
          <w:tcPr>
            <w:tcW w:w="2268" w:type="dxa"/>
            <w:shd w:val="clear" w:color="auto" w:fill="auto"/>
            <w:vAlign w:val="center"/>
          </w:tcPr>
          <w:p w14:paraId="44D80825" w14:textId="1F8A4D42" w:rsidR="00F11C01" w:rsidRPr="00AA668A" w:rsidRDefault="00F01514" w:rsidP="00873F57">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r>
      <w:tr w:rsidR="00F11C01" w:rsidRPr="00AA668A" w14:paraId="65FD71DA" w14:textId="77777777" w:rsidTr="00AA668A">
        <w:trPr>
          <w:jc w:val="center"/>
        </w:trPr>
        <w:tc>
          <w:tcPr>
            <w:tcW w:w="2405" w:type="dxa"/>
            <w:tcBorders>
              <w:bottom w:val="single" w:sz="4" w:space="0" w:color="auto"/>
            </w:tcBorders>
            <w:shd w:val="clear" w:color="auto" w:fill="auto"/>
            <w:vAlign w:val="center"/>
          </w:tcPr>
          <w:p w14:paraId="316F9C21" w14:textId="77777777"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VOCAL</w:t>
            </w:r>
          </w:p>
        </w:tc>
        <w:tc>
          <w:tcPr>
            <w:tcW w:w="2557" w:type="dxa"/>
            <w:tcBorders>
              <w:bottom w:val="single" w:sz="4" w:space="0" w:color="auto"/>
            </w:tcBorders>
            <w:shd w:val="clear" w:color="auto" w:fill="auto"/>
            <w:vAlign w:val="center"/>
          </w:tcPr>
          <w:p w14:paraId="21C56386" w14:textId="77777777" w:rsidR="00F11C01" w:rsidRPr="00AA668A" w:rsidRDefault="00F11C01" w:rsidP="00F11C01">
            <w:pPr>
              <w:spacing w:after="0" w:line="240" w:lineRule="auto"/>
              <w:ind w:left="0" w:right="0" w:firstLine="0"/>
              <w:contextualSpacing/>
              <w:jc w:val="center"/>
              <w:rPr>
                <w:rFonts w:eastAsia="Times New Roman"/>
                <w:b/>
                <w:caps/>
                <w:sz w:val="22"/>
                <w:szCs w:val="22"/>
                <w:lang w:eastAsia="es-ES"/>
              </w:rPr>
            </w:pPr>
            <w:r w:rsidRPr="00AA668A">
              <w:rPr>
                <w:rFonts w:ascii="Times New Roman" w:eastAsia="Times New Roman" w:hAnsi="Times New Roman" w:cs="Times New Roman"/>
                <w:noProof/>
                <w:sz w:val="22"/>
                <w:szCs w:val="22"/>
              </w:rPr>
              <w:drawing>
                <wp:inline distT="0" distB="0" distL="0" distR="0" wp14:anchorId="161FFBF7" wp14:editId="6411F3FE">
                  <wp:extent cx="1072191" cy="1009498"/>
                  <wp:effectExtent l="0" t="0" r="0" b="635"/>
                  <wp:docPr id="19" name="Imagen 19"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2C87D4BC" w14:textId="77777777" w:rsidR="00F11C01" w:rsidRPr="00AA668A" w:rsidRDefault="00F11C01" w:rsidP="00F11C01">
            <w:pPr>
              <w:spacing w:after="0" w:line="240" w:lineRule="auto"/>
              <w:ind w:left="0" w:right="0" w:firstLine="0"/>
              <w:contextualSpacing/>
              <w:jc w:val="center"/>
              <w:rPr>
                <w:rFonts w:eastAsia="Times New Roman"/>
                <w:b/>
                <w:caps/>
                <w:sz w:val="22"/>
                <w:szCs w:val="22"/>
                <w:lang w:eastAsia="es-ES"/>
              </w:rPr>
            </w:pPr>
            <w:r w:rsidRPr="00AA668A">
              <w:rPr>
                <w:rFonts w:eastAsia="Times New Roman"/>
                <w:b/>
                <w:caps/>
                <w:sz w:val="22"/>
                <w:szCs w:val="22"/>
                <w:lang w:eastAsia="es-ES"/>
              </w:rPr>
              <w:t>DIP. WILMER MANUEL MONFORTE MARFIL.</w:t>
            </w:r>
          </w:p>
        </w:tc>
        <w:tc>
          <w:tcPr>
            <w:tcW w:w="1979" w:type="dxa"/>
            <w:tcBorders>
              <w:bottom w:val="single" w:sz="4" w:space="0" w:color="auto"/>
            </w:tcBorders>
            <w:shd w:val="clear" w:color="auto" w:fill="auto"/>
            <w:vAlign w:val="center"/>
          </w:tcPr>
          <w:p w14:paraId="71F90DF4" w14:textId="17C29A45" w:rsidR="00F11C01" w:rsidRPr="00AA668A" w:rsidRDefault="00F01514" w:rsidP="00873F57">
            <w:pPr>
              <w:spacing w:after="0" w:line="240" w:lineRule="auto"/>
              <w:ind w:left="0" w:right="51" w:firstLine="0"/>
              <w:contextualSpacing/>
              <w:jc w:val="center"/>
              <w:rPr>
                <w:rFonts w:eastAsia="Times New Roman"/>
                <w:caps/>
                <w:sz w:val="22"/>
                <w:szCs w:val="22"/>
                <w:lang w:eastAsia="es-ES"/>
              </w:rPr>
            </w:pPr>
            <w:r>
              <w:rPr>
                <w:rFonts w:eastAsia="Times New Roman"/>
                <w:b/>
                <w:caps/>
                <w:sz w:val="22"/>
                <w:szCs w:val="22"/>
                <w:lang w:eastAsia="es-ES"/>
              </w:rPr>
              <w:t>(RÚBRICA)</w:t>
            </w:r>
          </w:p>
        </w:tc>
        <w:tc>
          <w:tcPr>
            <w:tcW w:w="2268" w:type="dxa"/>
            <w:tcBorders>
              <w:bottom w:val="single" w:sz="4" w:space="0" w:color="auto"/>
            </w:tcBorders>
            <w:shd w:val="clear" w:color="auto" w:fill="auto"/>
            <w:vAlign w:val="center"/>
          </w:tcPr>
          <w:p w14:paraId="7A994BCA" w14:textId="77777777" w:rsidR="00F11C01" w:rsidRPr="00AA668A" w:rsidRDefault="00F11C01" w:rsidP="00F11C01">
            <w:pPr>
              <w:spacing w:after="0" w:line="240" w:lineRule="auto"/>
              <w:ind w:left="0" w:right="51" w:firstLine="0"/>
              <w:contextualSpacing/>
              <w:jc w:val="center"/>
              <w:rPr>
                <w:rFonts w:eastAsia="Times New Roman"/>
                <w:caps/>
                <w:sz w:val="22"/>
                <w:szCs w:val="22"/>
                <w:lang w:eastAsia="es-ES"/>
              </w:rPr>
            </w:pPr>
          </w:p>
        </w:tc>
      </w:tr>
      <w:tr w:rsidR="00F11C01" w:rsidRPr="00AA668A" w14:paraId="1D5F7730" w14:textId="77777777" w:rsidTr="00AA668A">
        <w:trPr>
          <w:jc w:val="center"/>
        </w:trPr>
        <w:tc>
          <w:tcPr>
            <w:tcW w:w="2405" w:type="dxa"/>
            <w:tcBorders>
              <w:top w:val="single" w:sz="4" w:space="0" w:color="auto"/>
              <w:bottom w:val="single" w:sz="4" w:space="0" w:color="auto"/>
            </w:tcBorders>
            <w:shd w:val="clear" w:color="auto" w:fill="auto"/>
            <w:vAlign w:val="center"/>
          </w:tcPr>
          <w:p w14:paraId="4705A092" w14:textId="77777777"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VOCAL</w:t>
            </w:r>
          </w:p>
        </w:tc>
        <w:tc>
          <w:tcPr>
            <w:tcW w:w="2557" w:type="dxa"/>
            <w:tcBorders>
              <w:top w:val="single" w:sz="4" w:space="0" w:color="auto"/>
              <w:bottom w:val="single" w:sz="4" w:space="0" w:color="auto"/>
            </w:tcBorders>
            <w:shd w:val="clear" w:color="auto" w:fill="auto"/>
            <w:vAlign w:val="center"/>
          </w:tcPr>
          <w:p w14:paraId="3DEDDBDA" w14:textId="77777777" w:rsidR="00F11C01" w:rsidRPr="00AA668A" w:rsidRDefault="00F11C01" w:rsidP="00F11C01">
            <w:pPr>
              <w:spacing w:after="0" w:line="240" w:lineRule="auto"/>
              <w:ind w:left="0" w:right="0" w:firstLine="0"/>
              <w:contextualSpacing/>
              <w:jc w:val="center"/>
              <w:rPr>
                <w:rFonts w:eastAsia="Times New Roman"/>
                <w:b/>
                <w:caps/>
                <w:sz w:val="22"/>
                <w:szCs w:val="22"/>
                <w:lang w:val="pt-BR" w:eastAsia="es-ES"/>
              </w:rPr>
            </w:pPr>
            <w:r w:rsidRPr="00AA668A">
              <w:rPr>
                <w:rFonts w:ascii="Times New Roman" w:eastAsia="Times New Roman" w:hAnsi="Times New Roman" w:cs="Times New Roman"/>
                <w:noProof/>
                <w:sz w:val="22"/>
                <w:szCs w:val="22"/>
              </w:rPr>
              <w:drawing>
                <wp:inline distT="0" distB="0" distL="0" distR="0" wp14:anchorId="1FCA3922" wp14:editId="2BFE895F">
                  <wp:extent cx="927513" cy="980237"/>
                  <wp:effectExtent l="0" t="0" r="6350" b="0"/>
                  <wp:docPr id="6" name="Imagen 6"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14:paraId="691819BA" w14:textId="77777777" w:rsidR="00F11C01" w:rsidRPr="00AA668A" w:rsidRDefault="00F11C01" w:rsidP="00F11C01">
            <w:pPr>
              <w:spacing w:after="0" w:line="240" w:lineRule="auto"/>
              <w:ind w:left="0" w:right="0" w:firstLine="0"/>
              <w:contextualSpacing/>
              <w:jc w:val="center"/>
              <w:rPr>
                <w:rFonts w:eastAsia="Times New Roman"/>
                <w:b/>
                <w:caps/>
                <w:sz w:val="22"/>
                <w:szCs w:val="22"/>
                <w:lang w:val="pt-BR" w:eastAsia="es-ES"/>
              </w:rPr>
            </w:pPr>
            <w:r w:rsidRPr="00AA668A">
              <w:rPr>
                <w:rFonts w:eastAsia="Times New Roman"/>
                <w:b/>
                <w:caps/>
                <w:sz w:val="22"/>
                <w:szCs w:val="22"/>
                <w:lang w:val="pt-BR" w:eastAsia="es-ES"/>
              </w:rPr>
              <w:t>DIP. NAOMI RAQUEL PENICHE LÓPEZ.</w:t>
            </w:r>
          </w:p>
        </w:tc>
        <w:tc>
          <w:tcPr>
            <w:tcW w:w="1979" w:type="dxa"/>
            <w:tcBorders>
              <w:top w:val="single" w:sz="4" w:space="0" w:color="auto"/>
              <w:bottom w:val="single" w:sz="4" w:space="0" w:color="auto"/>
            </w:tcBorders>
            <w:shd w:val="clear" w:color="auto" w:fill="auto"/>
            <w:vAlign w:val="center"/>
          </w:tcPr>
          <w:p w14:paraId="5C9FE51C" w14:textId="1FA512E0" w:rsidR="00F11C01" w:rsidRPr="00AA668A" w:rsidRDefault="00F01514" w:rsidP="00F11C01">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p>
        </w:tc>
        <w:tc>
          <w:tcPr>
            <w:tcW w:w="2268" w:type="dxa"/>
            <w:tcBorders>
              <w:top w:val="single" w:sz="4" w:space="0" w:color="auto"/>
              <w:bottom w:val="single" w:sz="4" w:space="0" w:color="auto"/>
            </w:tcBorders>
            <w:shd w:val="clear" w:color="auto" w:fill="auto"/>
            <w:vAlign w:val="center"/>
          </w:tcPr>
          <w:p w14:paraId="7D255CA1" w14:textId="77777777" w:rsidR="00F11C01" w:rsidRPr="00AA668A" w:rsidRDefault="00F11C01" w:rsidP="00F11C01">
            <w:pPr>
              <w:spacing w:after="0" w:line="240" w:lineRule="auto"/>
              <w:ind w:left="0" w:right="51" w:firstLine="0"/>
              <w:contextualSpacing/>
              <w:jc w:val="center"/>
              <w:rPr>
                <w:rFonts w:eastAsia="Times New Roman"/>
                <w:caps/>
                <w:sz w:val="22"/>
                <w:szCs w:val="22"/>
                <w:lang w:val="pt-BR" w:eastAsia="es-ES"/>
              </w:rPr>
            </w:pPr>
          </w:p>
        </w:tc>
      </w:tr>
      <w:tr w:rsidR="00AA668A" w:rsidRPr="00AA668A" w14:paraId="4E0F13D4" w14:textId="77777777" w:rsidTr="00AA668A">
        <w:trPr>
          <w:trHeight w:val="70"/>
          <w:jc w:val="center"/>
        </w:trPr>
        <w:tc>
          <w:tcPr>
            <w:tcW w:w="9209" w:type="dxa"/>
            <w:gridSpan w:val="4"/>
            <w:tcBorders>
              <w:top w:val="single" w:sz="4" w:space="0" w:color="auto"/>
              <w:left w:val="nil"/>
              <w:bottom w:val="nil"/>
              <w:right w:val="nil"/>
            </w:tcBorders>
            <w:shd w:val="clear" w:color="auto" w:fill="auto"/>
            <w:vAlign w:val="center"/>
          </w:tcPr>
          <w:p w14:paraId="0B5EC743" w14:textId="77777777" w:rsidR="00AA668A" w:rsidRPr="00F0619A" w:rsidRDefault="00AA668A" w:rsidP="00D734EC">
            <w:pPr>
              <w:spacing w:after="0" w:line="240" w:lineRule="auto"/>
              <w:ind w:left="0" w:right="51" w:firstLine="0"/>
              <w:contextualSpacing/>
              <w:rPr>
                <w:rFonts w:eastAsia="Times New Roman"/>
                <w:i/>
                <w:iCs/>
                <w:caps/>
                <w:sz w:val="17"/>
                <w:szCs w:val="17"/>
                <w:lang w:val="pt-BR" w:eastAsia="es-ES"/>
              </w:rPr>
            </w:pPr>
            <w:r w:rsidRPr="00F0619A">
              <w:rPr>
                <w:rFonts w:eastAsia="Times New Roman"/>
                <w:i/>
                <w:iCs/>
                <w:sz w:val="16"/>
                <w:szCs w:val="17"/>
                <w:lang w:val="pt-BR" w:eastAsia="es-ES"/>
              </w:rPr>
              <w:t>Esta hoja de firmas pertenece al Dictamen que contiene el Decreto por el que el Congreso del Estado de Yucatán aprueba en todos sus términos la Minuta con Proyecto de Decreto por el que se reforman, adicionan y derogan diversas disposiciones de la Constitución Política de los Estados Unidos Mexicanos, en materia de simplificación orgánica.</w:t>
            </w:r>
          </w:p>
        </w:tc>
      </w:tr>
      <w:tr w:rsidR="00F11C01" w:rsidRPr="00AA668A" w14:paraId="5AC1C99B" w14:textId="77777777" w:rsidTr="00AA668A">
        <w:trPr>
          <w:jc w:val="center"/>
        </w:trPr>
        <w:tc>
          <w:tcPr>
            <w:tcW w:w="2405" w:type="dxa"/>
            <w:tcBorders>
              <w:top w:val="nil"/>
              <w:bottom w:val="single" w:sz="4" w:space="0" w:color="auto"/>
            </w:tcBorders>
            <w:shd w:val="clear" w:color="auto" w:fill="auto"/>
            <w:vAlign w:val="center"/>
          </w:tcPr>
          <w:p w14:paraId="726C3916" w14:textId="32B9AEE0"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VOCAL</w:t>
            </w:r>
          </w:p>
        </w:tc>
        <w:tc>
          <w:tcPr>
            <w:tcW w:w="2557" w:type="dxa"/>
            <w:tcBorders>
              <w:top w:val="nil"/>
              <w:bottom w:val="single" w:sz="4" w:space="0" w:color="auto"/>
            </w:tcBorders>
            <w:shd w:val="clear" w:color="auto" w:fill="auto"/>
            <w:vAlign w:val="center"/>
          </w:tcPr>
          <w:p w14:paraId="3CD6FA3A" w14:textId="77777777" w:rsidR="00F11C01" w:rsidRPr="00AA668A" w:rsidRDefault="00F11C01" w:rsidP="00F11C01">
            <w:pPr>
              <w:spacing w:after="0" w:line="240" w:lineRule="auto"/>
              <w:ind w:left="0" w:right="0" w:firstLine="0"/>
              <w:contextualSpacing/>
              <w:jc w:val="center"/>
              <w:rPr>
                <w:rFonts w:eastAsia="Times New Roman"/>
                <w:b/>
                <w:caps/>
                <w:sz w:val="22"/>
                <w:szCs w:val="22"/>
                <w:lang w:val="pt-BR" w:eastAsia="es-ES"/>
              </w:rPr>
            </w:pPr>
            <w:r w:rsidRPr="00AA668A">
              <w:rPr>
                <w:rFonts w:ascii="Times New Roman" w:eastAsia="Times New Roman" w:hAnsi="Times New Roman" w:cs="Times New Roman"/>
                <w:noProof/>
                <w:sz w:val="22"/>
                <w:szCs w:val="22"/>
              </w:rPr>
              <w:drawing>
                <wp:inline distT="0" distB="0" distL="0" distR="0" wp14:anchorId="5EE8C7F1" wp14:editId="234B5EDD">
                  <wp:extent cx="1074443" cy="1009015"/>
                  <wp:effectExtent l="0" t="0" r="0" b="635"/>
                  <wp:docPr id="7" name="Imagen 7"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1E4A5904" w14:textId="77777777" w:rsidR="00F11C01" w:rsidRPr="00AA668A" w:rsidRDefault="00F11C01" w:rsidP="00F11C01">
            <w:pPr>
              <w:spacing w:after="0" w:line="240" w:lineRule="auto"/>
              <w:ind w:left="0" w:right="0" w:firstLine="0"/>
              <w:contextualSpacing/>
              <w:jc w:val="center"/>
              <w:rPr>
                <w:rFonts w:eastAsia="Times New Roman"/>
                <w:b/>
                <w:caps/>
                <w:sz w:val="22"/>
                <w:szCs w:val="22"/>
                <w:lang w:val="pt-BR" w:eastAsia="es-ES"/>
              </w:rPr>
            </w:pPr>
            <w:r w:rsidRPr="00AA668A">
              <w:rPr>
                <w:rFonts w:eastAsia="Times New Roman"/>
                <w:b/>
                <w:caps/>
                <w:sz w:val="22"/>
                <w:szCs w:val="22"/>
                <w:lang w:val="pt-BR" w:eastAsia="es-ES"/>
              </w:rPr>
              <w:t>DIP. GASPAR ARMANDO QUINTAL PARRA.</w:t>
            </w:r>
          </w:p>
        </w:tc>
        <w:tc>
          <w:tcPr>
            <w:tcW w:w="1979" w:type="dxa"/>
            <w:tcBorders>
              <w:top w:val="nil"/>
              <w:bottom w:val="single" w:sz="4" w:space="0" w:color="auto"/>
            </w:tcBorders>
            <w:shd w:val="clear" w:color="auto" w:fill="auto"/>
            <w:vAlign w:val="center"/>
          </w:tcPr>
          <w:p w14:paraId="2545AF0B" w14:textId="77777777" w:rsidR="00F11C01" w:rsidRPr="00AA668A" w:rsidRDefault="00F11C01" w:rsidP="00F11C01">
            <w:pPr>
              <w:spacing w:after="0" w:line="240" w:lineRule="auto"/>
              <w:ind w:left="0" w:right="51" w:firstLine="0"/>
              <w:contextualSpacing/>
              <w:jc w:val="center"/>
              <w:rPr>
                <w:rFonts w:eastAsia="Times New Roman"/>
                <w:caps/>
                <w:sz w:val="22"/>
                <w:szCs w:val="22"/>
                <w:lang w:val="pt-BR" w:eastAsia="es-ES"/>
              </w:rPr>
            </w:pPr>
          </w:p>
        </w:tc>
        <w:tc>
          <w:tcPr>
            <w:tcW w:w="2268" w:type="dxa"/>
            <w:tcBorders>
              <w:top w:val="nil"/>
              <w:bottom w:val="single" w:sz="4" w:space="0" w:color="auto"/>
            </w:tcBorders>
            <w:shd w:val="clear" w:color="auto" w:fill="auto"/>
            <w:vAlign w:val="center"/>
          </w:tcPr>
          <w:p w14:paraId="7D59027F" w14:textId="1AD1CBA2" w:rsidR="00F11C01" w:rsidRPr="00AA668A" w:rsidRDefault="00F01514" w:rsidP="00F11C01">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p>
        </w:tc>
      </w:tr>
      <w:tr w:rsidR="00F11C01" w:rsidRPr="00AA668A" w14:paraId="64B581B9" w14:textId="77777777" w:rsidTr="00AA668A">
        <w:trPr>
          <w:jc w:val="center"/>
        </w:trPr>
        <w:tc>
          <w:tcPr>
            <w:tcW w:w="2405" w:type="dxa"/>
            <w:tcBorders>
              <w:top w:val="nil"/>
              <w:bottom w:val="single" w:sz="4" w:space="0" w:color="auto"/>
            </w:tcBorders>
            <w:shd w:val="clear" w:color="auto" w:fill="auto"/>
            <w:vAlign w:val="center"/>
          </w:tcPr>
          <w:p w14:paraId="576028BB" w14:textId="36D33596"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VOCAL</w:t>
            </w:r>
          </w:p>
        </w:tc>
        <w:tc>
          <w:tcPr>
            <w:tcW w:w="2557" w:type="dxa"/>
            <w:tcBorders>
              <w:top w:val="nil"/>
              <w:bottom w:val="single" w:sz="4" w:space="0" w:color="auto"/>
            </w:tcBorders>
            <w:shd w:val="clear" w:color="auto" w:fill="auto"/>
            <w:vAlign w:val="center"/>
          </w:tcPr>
          <w:p w14:paraId="1F077D94" w14:textId="77777777" w:rsidR="00F11C01" w:rsidRPr="00AA668A" w:rsidRDefault="00F11C01" w:rsidP="00F11C01">
            <w:pPr>
              <w:spacing w:after="0" w:line="240" w:lineRule="auto"/>
              <w:ind w:left="0" w:right="0" w:firstLine="0"/>
              <w:contextualSpacing/>
              <w:jc w:val="center"/>
              <w:rPr>
                <w:rFonts w:eastAsia="Times New Roman"/>
                <w:b/>
                <w:caps/>
                <w:sz w:val="22"/>
                <w:szCs w:val="22"/>
                <w:lang w:val="pt-BR" w:eastAsia="es-ES"/>
              </w:rPr>
            </w:pPr>
            <w:r w:rsidRPr="00AA668A">
              <w:rPr>
                <w:rFonts w:ascii="Times New Roman" w:eastAsia="Times New Roman" w:hAnsi="Times New Roman" w:cs="Times New Roman"/>
                <w:noProof/>
                <w:sz w:val="22"/>
                <w:szCs w:val="22"/>
              </w:rPr>
              <w:drawing>
                <wp:inline distT="0" distB="0" distL="0" distR="0" wp14:anchorId="1D8316DC" wp14:editId="4910AFD7">
                  <wp:extent cx="1092835" cy="980237"/>
                  <wp:effectExtent l="0" t="0" r="0" b="0"/>
                  <wp:docPr id="8" name="Imagen 8"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7D6962F7" w14:textId="77777777" w:rsidR="00F11C01" w:rsidRPr="00AA668A" w:rsidRDefault="00F11C01" w:rsidP="00F11C01">
            <w:pPr>
              <w:spacing w:after="0" w:line="240" w:lineRule="auto"/>
              <w:ind w:left="0" w:right="0" w:firstLine="0"/>
              <w:contextualSpacing/>
              <w:jc w:val="center"/>
              <w:rPr>
                <w:rFonts w:eastAsia="Times New Roman"/>
                <w:b/>
                <w:caps/>
                <w:sz w:val="22"/>
                <w:szCs w:val="22"/>
                <w:lang w:val="pt-BR" w:eastAsia="es-ES"/>
              </w:rPr>
            </w:pPr>
            <w:r w:rsidRPr="00AA668A">
              <w:rPr>
                <w:rFonts w:eastAsia="Times New Roman"/>
                <w:b/>
                <w:caps/>
                <w:sz w:val="22"/>
                <w:szCs w:val="22"/>
                <w:lang w:val="pt-BR" w:eastAsia="es-ES"/>
              </w:rPr>
              <w:t>DIP. JAVIER RENÁN OSANTE SOLÍS.</w:t>
            </w:r>
          </w:p>
        </w:tc>
        <w:tc>
          <w:tcPr>
            <w:tcW w:w="1979" w:type="dxa"/>
            <w:tcBorders>
              <w:top w:val="nil"/>
              <w:bottom w:val="single" w:sz="4" w:space="0" w:color="auto"/>
            </w:tcBorders>
            <w:shd w:val="clear" w:color="auto" w:fill="auto"/>
            <w:vAlign w:val="center"/>
          </w:tcPr>
          <w:p w14:paraId="4F069384" w14:textId="77777777" w:rsidR="00F11C01" w:rsidRPr="00AA668A" w:rsidRDefault="00F11C01" w:rsidP="00F11C01">
            <w:pPr>
              <w:spacing w:after="0" w:line="240" w:lineRule="auto"/>
              <w:ind w:left="0" w:right="51" w:firstLine="0"/>
              <w:contextualSpacing/>
              <w:jc w:val="center"/>
              <w:rPr>
                <w:rFonts w:eastAsia="Times New Roman"/>
                <w:caps/>
                <w:sz w:val="22"/>
                <w:szCs w:val="22"/>
                <w:lang w:val="pt-BR" w:eastAsia="es-ES"/>
              </w:rPr>
            </w:pPr>
          </w:p>
        </w:tc>
        <w:tc>
          <w:tcPr>
            <w:tcW w:w="2268" w:type="dxa"/>
            <w:tcBorders>
              <w:top w:val="nil"/>
              <w:bottom w:val="single" w:sz="4" w:space="0" w:color="auto"/>
            </w:tcBorders>
            <w:shd w:val="clear" w:color="auto" w:fill="auto"/>
            <w:vAlign w:val="center"/>
          </w:tcPr>
          <w:p w14:paraId="4A561D79" w14:textId="7D7DB86D" w:rsidR="00F11C01" w:rsidRPr="00AA668A" w:rsidRDefault="00F01514" w:rsidP="00873F57">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p>
        </w:tc>
      </w:tr>
      <w:tr w:rsidR="00F11C01" w:rsidRPr="00AA668A" w14:paraId="551BF9E9" w14:textId="77777777" w:rsidTr="00AA668A">
        <w:trPr>
          <w:jc w:val="center"/>
        </w:trPr>
        <w:tc>
          <w:tcPr>
            <w:tcW w:w="2405" w:type="dxa"/>
            <w:tcBorders>
              <w:top w:val="nil"/>
              <w:bottom w:val="single" w:sz="4" w:space="0" w:color="auto"/>
            </w:tcBorders>
            <w:shd w:val="clear" w:color="auto" w:fill="auto"/>
            <w:vAlign w:val="center"/>
          </w:tcPr>
          <w:p w14:paraId="223E7D16" w14:textId="77777777" w:rsidR="00F11C01" w:rsidRPr="00AA668A" w:rsidRDefault="00F11C01" w:rsidP="00F11C01">
            <w:pPr>
              <w:spacing w:after="0" w:line="240" w:lineRule="auto"/>
              <w:ind w:left="0" w:right="51" w:firstLine="0"/>
              <w:contextualSpacing/>
              <w:jc w:val="center"/>
              <w:rPr>
                <w:rFonts w:eastAsia="Times New Roman"/>
                <w:b/>
                <w:caps/>
                <w:sz w:val="22"/>
                <w:szCs w:val="22"/>
                <w:lang w:eastAsia="es-ES"/>
              </w:rPr>
            </w:pPr>
            <w:r w:rsidRPr="00AA668A">
              <w:rPr>
                <w:rFonts w:eastAsia="Times New Roman"/>
                <w:b/>
                <w:caps/>
                <w:sz w:val="22"/>
                <w:szCs w:val="22"/>
                <w:lang w:eastAsia="es-ES"/>
              </w:rPr>
              <w:t>VOCAL</w:t>
            </w:r>
          </w:p>
        </w:tc>
        <w:tc>
          <w:tcPr>
            <w:tcW w:w="2557" w:type="dxa"/>
            <w:tcBorders>
              <w:top w:val="nil"/>
              <w:bottom w:val="single" w:sz="4" w:space="0" w:color="auto"/>
            </w:tcBorders>
            <w:shd w:val="clear" w:color="auto" w:fill="auto"/>
            <w:vAlign w:val="center"/>
          </w:tcPr>
          <w:p w14:paraId="52517787" w14:textId="77777777" w:rsidR="00F11C01" w:rsidRPr="00AA668A" w:rsidRDefault="00F11C01" w:rsidP="00F11C01">
            <w:pPr>
              <w:spacing w:after="0" w:line="240" w:lineRule="auto"/>
              <w:ind w:left="0" w:right="0" w:firstLine="0"/>
              <w:contextualSpacing/>
              <w:jc w:val="center"/>
              <w:rPr>
                <w:rFonts w:eastAsia="Times New Roman"/>
                <w:b/>
                <w:caps/>
                <w:sz w:val="22"/>
                <w:szCs w:val="22"/>
                <w:lang w:val="pt-BR" w:eastAsia="es-ES"/>
              </w:rPr>
            </w:pPr>
            <w:r w:rsidRPr="00AA668A">
              <w:rPr>
                <w:rFonts w:ascii="Times New Roman" w:eastAsia="Times New Roman" w:hAnsi="Times New Roman" w:cs="Times New Roman"/>
                <w:noProof/>
                <w:sz w:val="22"/>
                <w:szCs w:val="22"/>
              </w:rPr>
              <w:drawing>
                <wp:inline distT="0" distB="0" distL="0" distR="0" wp14:anchorId="2036B49B" wp14:editId="6DBB6E8E">
                  <wp:extent cx="980236" cy="979590"/>
                  <wp:effectExtent l="0" t="0" r="0" b="0"/>
                  <wp:docPr id="9" name="Imagen 9"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1A635B46" w14:textId="77777777" w:rsidR="00F11C01" w:rsidRPr="00AA668A" w:rsidRDefault="00F11C01" w:rsidP="00F11C01">
            <w:pPr>
              <w:spacing w:after="0" w:line="240" w:lineRule="auto"/>
              <w:ind w:left="0" w:right="0" w:firstLine="0"/>
              <w:contextualSpacing/>
              <w:jc w:val="center"/>
              <w:rPr>
                <w:rFonts w:eastAsia="Times New Roman"/>
                <w:b/>
                <w:caps/>
                <w:sz w:val="22"/>
                <w:szCs w:val="22"/>
                <w:lang w:val="pt-BR" w:eastAsia="es-ES"/>
              </w:rPr>
            </w:pPr>
            <w:r w:rsidRPr="00AA668A">
              <w:rPr>
                <w:rFonts w:eastAsia="Times New Roman"/>
                <w:b/>
                <w:caps/>
                <w:sz w:val="22"/>
                <w:szCs w:val="22"/>
                <w:lang w:val="pt-BR" w:eastAsia="es-ES"/>
              </w:rPr>
              <w:t>DIP. RAFAEL GERMÁN QUINTAL MEDINA.</w:t>
            </w:r>
          </w:p>
        </w:tc>
        <w:tc>
          <w:tcPr>
            <w:tcW w:w="1979" w:type="dxa"/>
            <w:tcBorders>
              <w:top w:val="nil"/>
              <w:bottom w:val="single" w:sz="4" w:space="0" w:color="auto"/>
            </w:tcBorders>
            <w:shd w:val="clear" w:color="auto" w:fill="auto"/>
            <w:vAlign w:val="center"/>
          </w:tcPr>
          <w:p w14:paraId="70B14F1D" w14:textId="5B191EBD" w:rsidR="00F11C01" w:rsidRPr="00AA668A" w:rsidRDefault="00F01514" w:rsidP="00F11C01">
            <w:pPr>
              <w:spacing w:after="0" w:line="240" w:lineRule="auto"/>
              <w:ind w:left="0" w:right="51" w:firstLine="0"/>
              <w:contextualSpacing/>
              <w:jc w:val="center"/>
              <w:rPr>
                <w:rFonts w:eastAsia="Times New Roman"/>
                <w:caps/>
                <w:sz w:val="22"/>
                <w:szCs w:val="22"/>
                <w:lang w:val="pt-BR" w:eastAsia="es-ES"/>
              </w:rPr>
            </w:pPr>
            <w:r>
              <w:rPr>
                <w:rFonts w:eastAsia="Times New Roman"/>
                <w:b/>
                <w:caps/>
                <w:sz w:val="22"/>
                <w:szCs w:val="22"/>
                <w:lang w:eastAsia="es-ES"/>
              </w:rPr>
              <w:t>(RÚBRICA)</w:t>
            </w:r>
          </w:p>
        </w:tc>
        <w:tc>
          <w:tcPr>
            <w:tcW w:w="2268" w:type="dxa"/>
            <w:tcBorders>
              <w:top w:val="nil"/>
              <w:bottom w:val="single" w:sz="4" w:space="0" w:color="auto"/>
            </w:tcBorders>
            <w:shd w:val="clear" w:color="auto" w:fill="auto"/>
            <w:vAlign w:val="center"/>
          </w:tcPr>
          <w:p w14:paraId="5D34FEB3" w14:textId="77777777" w:rsidR="00F11C01" w:rsidRPr="00AA668A" w:rsidRDefault="00F11C01" w:rsidP="00F11C01">
            <w:pPr>
              <w:spacing w:after="0" w:line="240" w:lineRule="auto"/>
              <w:ind w:left="0" w:right="51" w:firstLine="0"/>
              <w:contextualSpacing/>
              <w:jc w:val="center"/>
              <w:rPr>
                <w:rFonts w:eastAsia="Times New Roman"/>
                <w:caps/>
                <w:sz w:val="22"/>
                <w:szCs w:val="22"/>
                <w:lang w:val="pt-BR" w:eastAsia="es-ES"/>
              </w:rPr>
            </w:pPr>
          </w:p>
        </w:tc>
      </w:tr>
      <w:tr w:rsidR="005144F6" w:rsidRPr="00F0619A" w14:paraId="63D48DF0" w14:textId="77777777" w:rsidTr="00AA668A">
        <w:trPr>
          <w:trHeight w:val="70"/>
          <w:jc w:val="center"/>
        </w:trPr>
        <w:tc>
          <w:tcPr>
            <w:tcW w:w="9209" w:type="dxa"/>
            <w:gridSpan w:val="4"/>
            <w:tcBorders>
              <w:top w:val="single" w:sz="4" w:space="0" w:color="auto"/>
              <w:left w:val="nil"/>
              <w:bottom w:val="nil"/>
              <w:right w:val="nil"/>
            </w:tcBorders>
            <w:shd w:val="clear" w:color="auto" w:fill="auto"/>
            <w:vAlign w:val="center"/>
          </w:tcPr>
          <w:p w14:paraId="04BD0E26" w14:textId="62E05876" w:rsidR="005144F6" w:rsidRPr="00F0619A" w:rsidRDefault="005144F6" w:rsidP="00AA668A">
            <w:pPr>
              <w:spacing w:after="0" w:line="240" w:lineRule="auto"/>
              <w:ind w:left="0" w:right="51" w:firstLine="0"/>
              <w:contextualSpacing/>
              <w:rPr>
                <w:rFonts w:eastAsia="Times New Roman"/>
                <w:i/>
                <w:iCs/>
                <w:caps/>
                <w:sz w:val="16"/>
                <w:szCs w:val="16"/>
                <w:lang w:val="pt-BR" w:eastAsia="es-ES"/>
              </w:rPr>
            </w:pPr>
            <w:r w:rsidRPr="00F0619A">
              <w:rPr>
                <w:rFonts w:eastAsia="Times New Roman"/>
                <w:i/>
                <w:iCs/>
                <w:sz w:val="16"/>
                <w:szCs w:val="16"/>
                <w:lang w:val="pt-BR" w:eastAsia="es-ES"/>
              </w:rPr>
              <w:t>Esta hoja de firmas pertenece al Dictamen que contiene el Decreto por el que el Congreso del Estado de Yucatán aprue</w:t>
            </w:r>
            <w:r w:rsidR="00AA668A" w:rsidRPr="00F0619A">
              <w:rPr>
                <w:rFonts w:eastAsia="Times New Roman"/>
                <w:i/>
                <w:iCs/>
                <w:sz w:val="16"/>
                <w:szCs w:val="16"/>
                <w:lang w:val="pt-BR" w:eastAsia="es-ES"/>
              </w:rPr>
              <w:t>ba en todos sus</w:t>
            </w:r>
            <w:r w:rsidR="008A3CB2" w:rsidRPr="00F0619A">
              <w:rPr>
                <w:rFonts w:eastAsia="Times New Roman"/>
                <w:i/>
                <w:iCs/>
                <w:sz w:val="16"/>
                <w:szCs w:val="16"/>
                <w:lang w:val="pt-BR" w:eastAsia="es-ES"/>
              </w:rPr>
              <w:t xml:space="preserve"> términos la </w:t>
            </w:r>
            <w:r w:rsidR="00AA668A" w:rsidRPr="00F0619A">
              <w:rPr>
                <w:rFonts w:eastAsia="Times New Roman"/>
                <w:i/>
                <w:iCs/>
                <w:sz w:val="16"/>
                <w:szCs w:val="16"/>
                <w:lang w:val="pt-BR" w:eastAsia="es-ES"/>
              </w:rPr>
              <w:t>Minuta con Proyecto de Decreto por el que se reforman, adicionan y derogan diversas disposiciones de la Constitución Política de los Estados Unidos Mexicanos, en materia de simplificación orgánica.</w:t>
            </w:r>
          </w:p>
        </w:tc>
      </w:tr>
    </w:tbl>
    <w:p w14:paraId="68F482A2" w14:textId="77777777" w:rsidR="00F11C01" w:rsidRPr="00F11C01" w:rsidRDefault="00F11C01" w:rsidP="00F11C01">
      <w:pPr>
        <w:spacing w:after="0" w:line="240" w:lineRule="auto"/>
        <w:ind w:left="0" w:right="-6" w:hanging="11"/>
        <w:rPr>
          <w:rFonts w:eastAsia="Calibri"/>
          <w:b/>
          <w:bCs/>
          <w:color w:val="000000"/>
          <w:lang w:eastAsia="en-US"/>
        </w:rPr>
      </w:pPr>
    </w:p>
    <w:sectPr w:rsidR="00F11C01" w:rsidRPr="00F11C01" w:rsidSect="00D72015">
      <w:headerReference w:type="even" r:id="rId17"/>
      <w:headerReference w:type="default" r:id="rId18"/>
      <w:footerReference w:type="even" r:id="rId19"/>
      <w:footerReference w:type="default" r:id="rId20"/>
      <w:headerReference w:type="first" r:id="rId21"/>
      <w:footerReference w:type="first" r:id="rId22"/>
      <w:pgSz w:w="12240" w:h="15840"/>
      <w:pgMar w:top="2835" w:right="1418" w:bottom="1355" w:left="1701" w:header="284" w:footer="104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BC300" w14:textId="77777777" w:rsidR="00F01514" w:rsidRDefault="00F01514">
      <w:pPr>
        <w:spacing w:after="0" w:line="240" w:lineRule="auto"/>
      </w:pPr>
      <w:r>
        <w:separator/>
      </w:r>
    </w:p>
  </w:endnote>
  <w:endnote w:type="continuationSeparator" w:id="0">
    <w:p w14:paraId="0E830827" w14:textId="77777777" w:rsidR="00F01514" w:rsidRDefault="00F0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F01514" w:rsidRDefault="00F01514">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F01514" w:rsidRDefault="00F01514">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B73B3D">
      <w:rPr>
        <w:noProof/>
        <w:color w:val="000000"/>
        <w:sz w:val="21"/>
        <w:szCs w:val="21"/>
      </w:rPr>
      <w:t>35</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F01514" w:rsidRDefault="00F01514">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B657A" w14:textId="77777777" w:rsidR="00F01514" w:rsidRDefault="00F01514">
      <w:pPr>
        <w:spacing w:after="0" w:line="240" w:lineRule="auto"/>
      </w:pPr>
      <w:r>
        <w:separator/>
      </w:r>
    </w:p>
  </w:footnote>
  <w:footnote w:type="continuationSeparator" w:id="0">
    <w:p w14:paraId="0DEBDDD4" w14:textId="77777777" w:rsidR="00F01514" w:rsidRDefault="00F01514">
      <w:pPr>
        <w:spacing w:after="0" w:line="240" w:lineRule="auto"/>
      </w:pPr>
      <w:r>
        <w:continuationSeparator/>
      </w:r>
    </w:p>
  </w:footnote>
  <w:footnote w:id="1">
    <w:p w14:paraId="3F4293FF" w14:textId="77777777" w:rsidR="00F01514" w:rsidRDefault="00F01514" w:rsidP="00946150">
      <w:pPr>
        <w:pStyle w:val="Textonotapie"/>
      </w:pPr>
      <w:r>
        <w:rPr>
          <w:rStyle w:val="Refdenotaalpie"/>
        </w:rPr>
        <w:footnoteRef/>
      </w:r>
      <w:r>
        <w:t xml:space="preserve"> </w:t>
      </w:r>
      <w:r w:rsidRPr="00262310">
        <w:rPr>
          <w:i/>
          <w:iCs/>
          <w:sz w:val="18"/>
          <w:szCs w:val="18"/>
        </w:rPr>
        <w:t>Cassagne, J.C., Los grandes principios del Derecho Público, Editorial Temis, IIDA, Editorial Jurídica Venezolana, Bogotá, 2018, prólogo.</w:t>
      </w:r>
    </w:p>
  </w:footnote>
  <w:footnote w:id="2">
    <w:p w14:paraId="06ED6288" w14:textId="77777777" w:rsidR="00F01514" w:rsidRDefault="00F01514" w:rsidP="00946150">
      <w:pPr>
        <w:pStyle w:val="Textonotapie"/>
      </w:pPr>
      <w:r>
        <w:rPr>
          <w:rStyle w:val="Refdenotaalpie"/>
        </w:rPr>
        <w:footnoteRef/>
      </w:r>
      <w:r>
        <w:t xml:space="preserve"> </w:t>
      </w:r>
      <w:r w:rsidRPr="004A63FA">
        <w:rPr>
          <w:i/>
          <w:iCs/>
          <w:sz w:val="18"/>
          <w:szCs w:val="18"/>
        </w:rPr>
        <w:t>Centro Latinoamericano de Administración para el Desarrollo (CLAD), Carta Iberoamericana de los Derechos y Deberes del Ciudadano en Relación con la Administración Pública, el documento electrónico puede ser consultado en https://clad.org/escuela/publicaciones-escuela-clad/cartas-iberoamericanas/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F01514" w:rsidRDefault="00F01514">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0CF60A9E" w:rsidR="00F01514" w:rsidRDefault="00F01514">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4"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rPr>
      <w:t xml:space="preserve"> </w:t>
    </w:r>
  </w:p>
  <w:p w14:paraId="1621CEED" w14:textId="5601F875" w:rsidR="00F01514" w:rsidRDefault="00F01514">
    <w:pPr>
      <w:rPr>
        <w:rFonts w:ascii="Times New Roman" w:eastAsia="Times New Roman" w:hAnsi="Times New Roman" w:cs="Times New Roman"/>
        <w:color w:val="000000"/>
      </w:rPr>
    </w:pPr>
    <w:r>
      <w:rPr>
        <w:noProof/>
      </w:rPr>
      <mc:AlternateContent>
        <mc:Choice Requires="wps">
          <w:drawing>
            <wp:anchor distT="0" distB="0" distL="114300" distR="114300" simplePos="0" relativeHeight="251658240" behindDoc="0" locked="0" layoutInCell="1" hidden="0" allowOverlap="1" wp14:anchorId="448E7C08" wp14:editId="0E1212F0">
              <wp:simplePos x="0" y="0"/>
              <wp:positionH relativeFrom="column">
                <wp:posOffset>1221740</wp:posOffset>
              </wp:positionH>
              <wp:positionV relativeFrom="paragraph">
                <wp:posOffset>123258</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F01514" w:rsidRPr="00973284" w:rsidRDefault="00F0151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F01514" w:rsidRPr="006B29BD" w:rsidRDefault="00F0151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F01514" w:rsidRPr="00973284" w:rsidRDefault="00F0151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F01514" w:rsidRDefault="00F01514" w:rsidP="00FD0E5D">
                          <w:pPr>
                            <w:jc w:val="center"/>
                          </w:pPr>
                        </w:p>
                        <w:p w14:paraId="4D1F4071" w14:textId="77777777" w:rsidR="00F01514" w:rsidRDefault="00F01514" w:rsidP="00FD0E5D">
                          <w:pPr>
                            <w:jc w:val="center"/>
                          </w:pPr>
                        </w:p>
                        <w:p w14:paraId="42F81361" w14:textId="77777777" w:rsidR="00F01514" w:rsidRDefault="00F01514" w:rsidP="00FD0E5D">
                          <w:pPr>
                            <w:jc w:val="center"/>
                          </w:pPr>
                        </w:p>
                        <w:p w14:paraId="420C5265" w14:textId="77777777" w:rsidR="00F01514" w:rsidRDefault="00F01514" w:rsidP="00FD0E5D">
                          <w:pPr>
                            <w:jc w:val="center"/>
                          </w:pPr>
                        </w:p>
                        <w:p w14:paraId="6DC1C494" w14:textId="77777777" w:rsidR="00F01514" w:rsidRDefault="00F01514" w:rsidP="00FD0E5D">
                          <w:pPr>
                            <w:jc w:val="center"/>
                          </w:pPr>
                        </w:p>
                        <w:p w14:paraId="3D9F6471" w14:textId="77777777" w:rsidR="00F01514" w:rsidRDefault="00F01514" w:rsidP="00FD0E5D">
                          <w:pPr>
                            <w:jc w:val="center"/>
                          </w:pPr>
                        </w:p>
                        <w:p w14:paraId="26DD1480" w14:textId="77777777" w:rsidR="00F01514" w:rsidRDefault="00F01514" w:rsidP="00FD0E5D">
                          <w:pPr>
                            <w:jc w:val="center"/>
                          </w:pPr>
                        </w:p>
                        <w:p w14:paraId="0A6836FD" w14:textId="77777777" w:rsidR="00F01514" w:rsidRDefault="00F01514" w:rsidP="00FD0E5D">
                          <w:pPr>
                            <w:jc w:val="center"/>
                          </w:pPr>
                        </w:p>
                        <w:p w14:paraId="5B123C22" w14:textId="77777777" w:rsidR="00F01514" w:rsidRDefault="00F01514" w:rsidP="00FD0E5D">
                          <w:pPr>
                            <w:jc w:val="center"/>
                          </w:pPr>
                        </w:p>
                        <w:p w14:paraId="6599D557" w14:textId="77777777" w:rsidR="00F01514" w:rsidRDefault="00F01514" w:rsidP="00FD0E5D">
                          <w:pPr>
                            <w:jc w:val="center"/>
                          </w:pPr>
                        </w:p>
                        <w:p w14:paraId="599A6782" w14:textId="77777777" w:rsidR="00F01514" w:rsidRDefault="00F01514" w:rsidP="00FD0E5D">
                          <w:pPr>
                            <w:jc w:val="center"/>
                          </w:pPr>
                        </w:p>
                        <w:p w14:paraId="1381DE90" w14:textId="77777777" w:rsidR="00F01514" w:rsidRDefault="00F01514" w:rsidP="00FD0E5D">
                          <w:pPr>
                            <w:jc w:val="center"/>
                          </w:pPr>
                        </w:p>
                        <w:p w14:paraId="78440935" w14:textId="77777777" w:rsidR="00F01514" w:rsidRDefault="00F01514" w:rsidP="00FD0E5D">
                          <w:pPr>
                            <w:jc w:val="center"/>
                          </w:pPr>
                        </w:p>
                        <w:p w14:paraId="652240B8" w14:textId="77777777" w:rsidR="00F01514" w:rsidRDefault="00F01514" w:rsidP="00FD0E5D">
                          <w:pPr>
                            <w:jc w:val="center"/>
                          </w:pPr>
                        </w:p>
                        <w:p w14:paraId="6E19C675" w14:textId="77777777" w:rsidR="00F01514" w:rsidRDefault="00F01514" w:rsidP="00FD0E5D">
                          <w:pPr>
                            <w:jc w:val="center"/>
                          </w:pPr>
                        </w:p>
                        <w:p w14:paraId="6DDF5AC1" w14:textId="77777777" w:rsidR="00F01514" w:rsidRDefault="00F01514"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9.7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" stroked="f">
              <v:textbox>
                <w:txbxContent>
                  <w:p w14:paraId="6D03591B" w14:textId="77777777" w:rsidR="006D490E" w:rsidRPr="00973284" w:rsidRDefault="006D490E"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6D490E" w:rsidRPr="006B29BD" w:rsidRDefault="006D490E"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6D490E" w:rsidRPr="00973284" w:rsidRDefault="006D490E"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6D490E" w:rsidRDefault="006D490E" w:rsidP="00FD0E5D">
                    <w:pPr>
                      <w:jc w:val="center"/>
                    </w:pPr>
                  </w:p>
                  <w:p w14:paraId="4D1F4071" w14:textId="77777777" w:rsidR="006D490E" w:rsidRDefault="006D490E" w:rsidP="00FD0E5D">
                    <w:pPr>
                      <w:jc w:val="center"/>
                    </w:pPr>
                  </w:p>
                  <w:p w14:paraId="42F81361" w14:textId="77777777" w:rsidR="006D490E" w:rsidRDefault="006D490E" w:rsidP="00FD0E5D">
                    <w:pPr>
                      <w:jc w:val="center"/>
                    </w:pPr>
                  </w:p>
                  <w:p w14:paraId="420C5265" w14:textId="77777777" w:rsidR="006D490E" w:rsidRDefault="006D490E" w:rsidP="00FD0E5D">
                    <w:pPr>
                      <w:jc w:val="center"/>
                    </w:pPr>
                  </w:p>
                  <w:p w14:paraId="6DC1C494" w14:textId="77777777" w:rsidR="006D490E" w:rsidRDefault="006D490E" w:rsidP="00FD0E5D">
                    <w:pPr>
                      <w:jc w:val="center"/>
                    </w:pPr>
                  </w:p>
                  <w:p w14:paraId="3D9F6471" w14:textId="77777777" w:rsidR="006D490E" w:rsidRDefault="006D490E" w:rsidP="00FD0E5D">
                    <w:pPr>
                      <w:jc w:val="center"/>
                    </w:pPr>
                  </w:p>
                  <w:p w14:paraId="26DD1480" w14:textId="77777777" w:rsidR="006D490E" w:rsidRDefault="006D490E" w:rsidP="00FD0E5D">
                    <w:pPr>
                      <w:jc w:val="center"/>
                    </w:pPr>
                  </w:p>
                  <w:p w14:paraId="0A6836FD" w14:textId="77777777" w:rsidR="006D490E" w:rsidRDefault="006D490E" w:rsidP="00FD0E5D">
                    <w:pPr>
                      <w:jc w:val="center"/>
                    </w:pPr>
                  </w:p>
                  <w:p w14:paraId="5B123C22" w14:textId="77777777" w:rsidR="006D490E" w:rsidRDefault="006D490E" w:rsidP="00FD0E5D">
                    <w:pPr>
                      <w:jc w:val="center"/>
                    </w:pPr>
                  </w:p>
                  <w:p w14:paraId="6599D557" w14:textId="77777777" w:rsidR="006D490E" w:rsidRDefault="006D490E" w:rsidP="00FD0E5D">
                    <w:pPr>
                      <w:jc w:val="center"/>
                    </w:pPr>
                  </w:p>
                  <w:p w14:paraId="599A6782" w14:textId="77777777" w:rsidR="006D490E" w:rsidRDefault="006D490E" w:rsidP="00FD0E5D">
                    <w:pPr>
                      <w:jc w:val="center"/>
                    </w:pPr>
                  </w:p>
                  <w:p w14:paraId="1381DE90" w14:textId="77777777" w:rsidR="006D490E" w:rsidRDefault="006D490E" w:rsidP="00FD0E5D">
                    <w:pPr>
                      <w:jc w:val="center"/>
                    </w:pPr>
                  </w:p>
                  <w:p w14:paraId="78440935" w14:textId="77777777" w:rsidR="006D490E" w:rsidRDefault="006D490E" w:rsidP="00FD0E5D">
                    <w:pPr>
                      <w:jc w:val="center"/>
                    </w:pPr>
                  </w:p>
                  <w:p w14:paraId="652240B8" w14:textId="77777777" w:rsidR="006D490E" w:rsidRDefault="006D490E" w:rsidP="00FD0E5D">
                    <w:pPr>
                      <w:jc w:val="center"/>
                    </w:pPr>
                  </w:p>
                  <w:p w14:paraId="6E19C675" w14:textId="77777777" w:rsidR="006D490E" w:rsidRDefault="006D490E" w:rsidP="00FD0E5D">
                    <w:pPr>
                      <w:jc w:val="center"/>
                    </w:pPr>
                  </w:p>
                  <w:p w14:paraId="6DDF5AC1" w14:textId="77777777" w:rsidR="006D490E" w:rsidRDefault="006D490E"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color w:val="000000"/>
      </w:rPr>
      <w:tab/>
    </w:r>
  </w:p>
  <w:p w14:paraId="2A0C0901" w14:textId="77777777" w:rsidR="00F01514" w:rsidRDefault="00F01514">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20D55CD6">
              <wp:simplePos x="0" y="0"/>
              <wp:positionH relativeFrom="column">
                <wp:posOffset>-417830</wp:posOffset>
              </wp:positionH>
              <wp:positionV relativeFrom="paragraph">
                <wp:posOffset>271145</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F01514" w:rsidRPr="00381914" w:rsidRDefault="00F0151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F01514" w:rsidRPr="00381914" w:rsidRDefault="00F0151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32.9pt;margin-top:21.35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" stroked="f">
              <v:textbox>
                <w:txbxContent>
                  <w:p w14:paraId="0264D897" w14:textId="77777777" w:rsidR="006D490E" w:rsidRPr="00381914" w:rsidRDefault="006D49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6D490E" w:rsidRPr="00381914" w:rsidRDefault="006D490E"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F01514" w:rsidRDefault="00F01514">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910B86"/>
    <w:multiLevelType w:val="hybridMultilevel"/>
    <w:tmpl w:val="9E64D53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B652594"/>
    <w:multiLevelType w:val="hybridMultilevel"/>
    <w:tmpl w:val="79204368"/>
    <w:lvl w:ilvl="0" w:tplc="3F8C2D7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721B75"/>
    <w:multiLevelType w:val="hybridMultilevel"/>
    <w:tmpl w:val="4442FC92"/>
    <w:lvl w:ilvl="0" w:tplc="6E8C639E">
      <w:numFmt w:val="bullet"/>
      <w:lvlText w:val=""/>
      <w:lvlJc w:val="left"/>
      <w:pPr>
        <w:ind w:left="502" w:hanging="360"/>
      </w:pPr>
      <w:rPr>
        <w:rFonts w:ascii="Symbol" w:eastAsia="Arial"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65252F5"/>
    <w:multiLevelType w:val="hybridMultilevel"/>
    <w:tmpl w:val="561CD496"/>
    <w:lvl w:ilvl="0" w:tplc="DD884124">
      <w:numFmt w:val="bullet"/>
      <w:lvlText w:val=""/>
      <w:lvlJc w:val="left"/>
      <w:pPr>
        <w:ind w:left="644" w:hanging="360"/>
      </w:pPr>
      <w:rPr>
        <w:rFonts w:ascii="Symbol" w:eastAsia="Arial"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5"/>
  </w:num>
  <w:num w:numId="5">
    <w:abstractNumId w:val="9"/>
  </w:num>
  <w:num w:numId="6">
    <w:abstractNumId w:val="7"/>
  </w:num>
  <w:num w:numId="7">
    <w:abstractNumId w:val="8"/>
  </w:num>
  <w:num w:numId="8">
    <w:abstractNumId w:val="10"/>
  </w:num>
  <w:num w:numId="9">
    <w:abstractNumId w:val="11"/>
  </w:num>
  <w:num w:numId="10">
    <w:abstractNumId w:val="2"/>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pt-BR" w:vendorID="64" w:dllVersion="131078" w:nlCheck="1" w:checkStyle="0"/>
  <w:defaultTabStop w:val="720"/>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0A90"/>
    <w:rsid w:val="0001066B"/>
    <w:rsid w:val="00010A79"/>
    <w:rsid w:val="00013248"/>
    <w:rsid w:val="000137CA"/>
    <w:rsid w:val="00015630"/>
    <w:rsid w:val="00015816"/>
    <w:rsid w:val="00015C10"/>
    <w:rsid w:val="00022502"/>
    <w:rsid w:val="000229EB"/>
    <w:rsid w:val="0002599B"/>
    <w:rsid w:val="00027CAD"/>
    <w:rsid w:val="00030134"/>
    <w:rsid w:val="00030276"/>
    <w:rsid w:val="00030BED"/>
    <w:rsid w:val="000315B5"/>
    <w:rsid w:val="00033176"/>
    <w:rsid w:val="000377E4"/>
    <w:rsid w:val="000400B5"/>
    <w:rsid w:val="00042A5C"/>
    <w:rsid w:val="000456B0"/>
    <w:rsid w:val="0004597A"/>
    <w:rsid w:val="00047ADB"/>
    <w:rsid w:val="00047BA2"/>
    <w:rsid w:val="00050C2C"/>
    <w:rsid w:val="00053BF1"/>
    <w:rsid w:val="00055C61"/>
    <w:rsid w:val="0005678D"/>
    <w:rsid w:val="00056E7F"/>
    <w:rsid w:val="00060722"/>
    <w:rsid w:val="00062BD3"/>
    <w:rsid w:val="00071300"/>
    <w:rsid w:val="000722BF"/>
    <w:rsid w:val="00073BFD"/>
    <w:rsid w:val="00075BE0"/>
    <w:rsid w:val="00075F8B"/>
    <w:rsid w:val="00080CB2"/>
    <w:rsid w:val="0008117E"/>
    <w:rsid w:val="00084F1B"/>
    <w:rsid w:val="000857C0"/>
    <w:rsid w:val="00091C8A"/>
    <w:rsid w:val="00091E91"/>
    <w:rsid w:val="0009427C"/>
    <w:rsid w:val="00095B82"/>
    <w:rsid w:val="000A13B0"/>
    <w:rsid w:val="000A16E2"/>
    <w:rsid w:val="000A3FB0"/>
    <w:rsid w:val="000A7B1D"/>
    <w:rsid w:val="000A7B8B"/>
    <w:rsid w:val="000A7D70"/>
    <w:rsid w:val="000B01DB"/>
    <w:rsid w:val="000B05CC"/>
    <w:rsid w:val="000B0867"/>
    <w:rsid w:val="000B1AAA"/>
    <w:rsid w:val="000B1B5A"/>
    <w:rsid w:val="000B25DC"/>
    <w:rsid w:val="000B6EFE"/>
    <w:rsid w:val="000B7943"/>
    <w:rsid w:val="000C3A36"/>
    <w:rsid w:val="000C4E98"/>
    <w:rsid w:val="000C5715"/>
    <w:rsid w:val="000C62BE"/>
    <w:rsid w:val="000C6A57"/>
    <w:rsid w:val="000C7A27"/>
    <w:rsid w:val="000D0AC8"/>
    <w:rsid w:val="000D1740"/>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F0E80"/>
    <w:rsid w:val="000F1015"/>
    <w:rsid w:val="000F255E"/>
    <w:rsid w:val="000F3D82"/>
    <w:rsid w:val="000F427E"/>
    <w:rsid w:val="000F53B1"/>
    <w:rsid w:val="000F6EB5"/>
    <w:rsid w:val="00101065"/>
    <w:rsid w:val="001037F5"/>
    <w:rsid w:val="00105FEB"/>
    <w:rsid w:val="001065F0"/>
    <w:rsid w:val="00106663"/>
    <w:rsid w:val="00110FAF"/>
    <w:rsid w:val="00111FE9"/>
    <w:rsid w:val="0011208B"/>
    <w:rsid w:val="00114DC3"/>
    <w:rsid w:val="001165EA"/>
    <w:rsid w:val="001166C9"/>
    <w:rsid w:val="00117C25"/>
    <w:rsid w:val="001204DC"/>
    <w:rsid w:val="00121B3F"/>
    <w:rsid w:val="00122649"/>
    <w:rsid w:val="0012398A"/>
    <w:rsid w:val="00123E87"/>
    <w:rsid w:val="0012616D"/>
    <w:rsid w:val="00126261"/>
    <w:rsid w:val="0012700E"/>
    <w:rsid w:val="00127C1E"/>
    <w:rsid w:val="0013027B"/>
    <w:rsid w:val="001317BE"/>
    <w:rsid w:val="001326A5"/>
    <w:rsid w:val="00135002"/>
    <w:rsid w:val="00135236"/>
    <w:rsid w:val="00140F56"/>
    <w:rsid w:val="001426F2"/>
    <w:rsid w:val="00145887"/>
    <w:rsid w:val="00145FD3"/>
    <w:rsid w:val="001521F4"/>
    <w:rsid w:val="001536F7"/>
    <w:rsid w:val="00153C7A"/>
    <w:rsid w:val="00160BBB"/>
    <w:rsid w:val="00163A2F"/>
    <w:rsid w:val="00164607"/>
    <w:rsid w:val="0016538B"/>
    <w:rsid w:val="001658D1"/>
    <w:rsid w:val="0016753C"/>
    <w:rsid w:val="00167C92"/>
    <w:rsid w:val="00167D97"/>
    <w:rsid w:val="001700D0"/>
    <w:rsid w:val="00170394"/>
    <w:rsid w:val="00170943"/>
    <w:rsid w:val="00171B23"/>
    <w:rsid w:val="001748F8"/>
    <w:rsid w:val="00176791"/>
    <w:rsid w:val="0018203D"/>
    <w:rsid w:val="0018412C"/>
    <w:rsid w:val="001842FD"/>
    <w:rsid w:val="00184B51"/>
    <w:rsid w:val="0018630D"/>
    <w:rsid w:val="00193D37"/>
    <w:rsid w:val="001950B2"/>
    <w:rsid w:val="00195D31"/>
    <w:rsid w:val="00197830"/>
    <w:rsid w:val="00197833"/>
    <w:rsid w:val="00197AEA"/>
    <w:rsid w:val="001A53E7"/>
    <w:rsid w:val="001A6F41"/>
    <w:rsid w:val="001A7D87"/>
    <w:rsid w:val="001B23DF"/>
    <w:rsid w:val="001B3E4A"/>
    <w:rsid w:val="001B484C"/>
    <w:rsid w:val="001C0546"/>
    <w:rsid w:val="001C1858"/>
    <w:rsid w:val="001C5402"/>
    <w:rsid w:val="001E0E28"/>
    <w:rsid w:val="001E30B2"/>
    <w:rsid w:val="001E4F91"/>
    <w:rsid w:val="001E5697"/>
    <w:rsid w:val="001E611A"/>
    <w:rsid w:val="001E76D0"/>
    <w:rsid w:val="001F0AD9"/>
    <w:rsid w:val="001F1968"/>
    <w:rsid w:val="001F1F36"/>
    <w:rsid w:val="001F2DA4"/>
    <w:rsid w:val="001F3593"/>
    <w:rsid w:val="001F630D"/>
    <w:rsid w:val="00200DF8"/>
    <w:rsid w:val="00201B91"/>
    <w:rsid w:val="002028D2"/>
    <w:rsid w:val="00202B33"/>
    <w:rsid w:val="00202E1A"/>
    <w:rsid w:val="00204081"/>
    <w:rsid w:val="002067D1"/>
    <w:rsid w:val="00207CBE"/>
    <w:rsid w:val="00207DC5"/>
    <w:rsid w:val="00207F7E"/>
    <w:rsid w:val="002110CF"/>
    <w:rsid w:val="00215440"/>
    <w:rsid w:val="00216628"/>
    <w:rsid w:val="002220B3"/>
    <w:rsid w:val="00222511"/>
    <w:rsid w:val="002225C4"/>
    <w:rsid w:val="00225A69"/>
    <w:rsid w:val="00227D24"/>
    <w:rsid w:val="00227F7B"/>
    <w:rsid w:val="002304AE"/>
    <w:rsid w:val="002319F4"/>
    <w:rsid w:val="00234B86"/>
    <w:rsid w:val="002374A2"/>
    <w:rsid w:val="002447AA"/>
    <w:rsid w:val="002448F4"/>
    <w:rsid w:val="00244FEB"/>
    <w:rsid w:val="002460E3"/>
    <w:rsid w:val="00247024"/>
    <w:rsid w:val="00247602"/>
    <w:rsid w:val="002503E4"/>
    <w:rsid w:val="00250EA3"/>
    <w:rsid w:val="00253C70"/>
    <w:rsid w:val="00254FD3"/>
    <w:rsid w:val="00255C88"/>
    <w:rsid w:val="0025752E"/>
    <w:rsid w:val="00263503"/>
    <w:rsid w:val="0026724D"/>
    <w:rsid w:val="00270D83"/>
    <w:rsid w:val="0027210A"/>
    <w:rsid w:val="00274959"/>
    <w:rsid w:val="00275CC1"/>
    <w:rsid w:val="00275E3D"/>
    <w:rsid w:val="00276E7C"/>
    <w:rsid w:val="002823EF"/>
    <w:rsid w:val="00283915"/>
    <w:rsid w:val="002855C5"/>
    <w:rsid w:val="00285A6D"/>
    <w:rsid w:val="002866E0"/>
    <w:rsid w:val="00286A98"/>
    <w:rsid w:val="00291AFF"/>
    <w:rsid w:val="00293100"/>
    <w:rsid w:val="0029491A"/>
    <w:rsid w:val="00295E4F"/>
    <w:rsid w:val="00296C07"/>
    <w:rsid w:val="002A22B6"/>
    <w:rsid w:val="002A320C"/>
    <w:rsid w:val="002A33D9"/>
    <w:rsid w:val="002A3990"/>
    <w:rsid w:val="002A3EAE"/>
    <w:rsid w:val="002A566C"/>
    <w:rsid w:val="002A5871"/>
    <w:rsid w:val="002A7ECE"/>
    <w:rsid w:val="002B26E3"/>
    <w:rsid w:val="002B2A5C"/>
    <w:rsid w:val="002B43B8"/>
    <w:rsid w:val="002B4B37"/>
    <w:rsid w:val="002B6C87"/>
    <w:rsid w:val="002C2B77"/>
    <w:rsid w:val="002C66B3"/>
    <w:rsid w:val="002C67F9"/>
    <w:rsid w:val="002C724B"/>
    <w:rsid w:val="002D0EF7"/>
    <w:rsid w:val="002D2469"/>
    <w:rsid w:val="002D2BC1"/>
    <w:rsid w:val="002D53E9"/>
    <w:rsid w:val="002D57E6"/>
    <w:rsid w:val="002E0485"/>
    <w:rsid w:val="002E0A37"/>
    <w:rsid w:val="002E1BE8"/>
    <w:rsid w:val="002E29FF"/>
    <w:rsid w:val="002E310B"/>
    <w:rsid w:val="002E468D"/>
    <w:rsid w:val="002F0CEC"/>
    <w:rsid w:val="002F234D"/>
    <w:rsid w:val="002F25BF"/>
    <w:rsid w:val="002F26E3"/>
    <w:rsid w:val="002F294E"/>
    <w:rsid w:val="002F4BC7"/>
    <w:rsid w:val="002F60B0"/>
    <w:rsid w:val="002F7AC0"/>
    <w:rsid w:val="002F7BB6"/>
    <w:rsid w:val="00301E85"/>
    <w:rsid w:val="00303C6B"/>
    <w:rsid w:val="003053DC"/>
    <w:rsid w:val="0030551A"/>
    <w:rsid w:val="0030674F"/>
    <w:rsid w:val="00310D7D"/>
    <w:rsid w:val="003113CB"/>
    <w:rsid w:val="003124E7"/>
    <w:rsid w:val="003125D9"/>
    <w:rsid w:val="00312AFE"/>
    <w:rsid w:val="00313891"/>
    <w:rsid w:val="003149A3"/>
    <w:rsid w:val="00316585"/>
    <w:rsid w:val="0032391E"/>
    <w:rsid w:val="00323E83"/>
    <w:rsid w:val="00324248"/>
    <w:rsid w:val="00324393"/>
    <w:rsid w:val="00325A52"/>
    <w:rsid w:val="00327B2E"/>
    <w:rsid w:val="003348A2"/>
    <w:rsid w:val="003361FA"/>
    <w:rsid w:val="003366A3"/>
    <w:rsid w:val="003401CD"/>
    <w:rsid w:val="00340B3D"/>
    <w:rsid w:val="00341E1D"/>
    <w:rsid w:val="00344353"/>
    <w:rsid w:val="00346260"/>
    <w:rsid w:val="00347F95"/>
    <w:rsid w:val="0035101C"/>
    <w:rsid w:val="003525DA"/>
    <w:rsid w:val="00352878"/>
    <w:rsid w:val="00353A3F"/>
    <w:rsid w:val="00357831"/>
    <w:rsid w:val="00361298"/>
    <w:rsid w:val="0036660F"/>
    <w:rsid w:val="003715BF"/>
    <w:rsid w:val="003718CE"/>
    <w:rsid w:val="00377699"/>
    <w:rsid w:val="00381D5B"/>
    <w:rsid w:val="00382371"/>
    <w:rsid w:val="0038386D"/>
    <w:rsid w:val="00385B27"/>
    <w:rsid w:val="00391098"/>
    <w:rsid w:val="003930ED"/>
    <w:rsid w:val="003947F4"/>
    <w:rsid w:val="00396ED2"/>
    <w:rsid w:val="003A03EB"/>
    <w:rsid w:val="003B241A"/>
    <w:rsid w:val="003B57CF"/>
    <w:rsid w:val="003B6870"/>
    <w:rsid w:val="003B793A"/>
    <w:rsid w:val="003C0448"/>
    <w:rsid w:val="003C1AE7"/>
    <w:rsid w:val="003C1E22"/>
    <w:rsid w:val="003C2226"/>
    <w:rsid w:val="003C2471"/>
    <w:rsid w:val="003C2558"/>
    <w:rsid w:val="003C5375"/>
    <w:rsid w:val="003C5589"/>
    <w:rsid w:val="003D00C4"/>
    <w:rsid w:val="003D09D9"/>
    <w:rsid w:val="003D0C6F"/>
    <w:rsid w:val="003D6799"/>
    <w:rsid w:val="003D775B"/>
    <w:rsid w:val="003E2854"/>
    <w:rsid w:val="003E48AF"/>
    <w:rsid w:val="003E48ED"/>
    <w:rsid w:val="003E4AC1"/>
    <w:rsid w:val="003E5F20"/>
    <w:rsid w:val="003F085F"/>
    <w:rsid w:val="003F277D"/>
    <w:rsid w:val="003F3001"/>
    <w:rsid w:val="003F3186"/>
    <w:rsid w:val="003F5162"/>
    <w:rsid w:val="003F5457"/>
    <w:rsid w:val="003F547E"/>
    <w:rsid w:val="003F6A9A"/>
    <w:rsid w:val="00401B44"/>
    <w:rsid w:val="00401D5D"/>
    <w:rsid w:val="004046BB"/>
    <w:rsid w:val="00404FAD"/>
    <w:rsid w:val="00406FA6"/>
    <w:rsid w:val="0041288A"/>
    <w:rsid w:val="00417CC7"/>
    <w:rsid w:val="0042053D"/>
    <w:rsid w:val="00420A88"/>
    <w:rsid w:val="004215C5"/>
    <w:rsid w:val="004233BD"/>
    <w:rsid w:val="004262C8"/>
    <w:rsid w:val="0042676F"/>
    <w:rsid w:val="0043086A"/>
    <w:rsid w:val="00430F03"/>
    <w:rsid w:val="00433D53"/>
    <w:rsid w:val="00434204"/>
    <w:rsid w:val="00434CF3"/>
    <w:rsid w:val="004368DE"/>
    <w:rsid w:val="00437B44"/>
    <w:rsid w:val="00437F0B"/>
    <w:rsid w:val="00442218"/>
    <w:rsid w:val="00442476"/>
    <w:rsid w:val="00442728"/>
    <w:rsid w:val="00445D57"/>
    <w:rsid w:val="00447D52"/>
    <w:rsid w:val="004518E5"/>
    <w:rsid w:val="00452236"/>
    <w:rsid w:val="004535F7"/>
    <w:rsid w:val="004561A9"/>
    <w:rsid w:val="00456AFC"/>
    <w:rsid w:val="00456B1E"/>
    <w:rsid w:val="00456F4C"/>
    <w:rsid w:val="00460488"/>
    <w:rsid w:val="00462C5A"/>
    <w:rsid w:val="004632F8"/>
    <w:rsid w:val="00464282"/>
    <w:rsid w:val="00464CF7"/>
    <w:rsid w:val="00466938"/>
    <w:rsid w:val="00470B13"/>
    <w:rsid w:val="00475200"/>
    <w:rsid w:val="0047523D"/>
    <w:rsid w:val="00475A88"/>
    <w:rsid w:val="004779AB"/>
    <w:rsid w:val="004814DF"/>
    <w:rsid w:val="00481724"/>
    <w:rsid w:val="00481FBC"/>
    <w:rsid w:val="00487B69"/>
    <w:rsid w:val="00490309"/>
    <w:rsid w:val="00490E4B"/>
    <w:rsid w:val="00491EFB"/>
    <w:rsid w:val="0049451C"/>
    <w:rsid w:val="0049486E"/>
    <w:rsid w:val="004A00F4"/>
    <w:rsid w:val="004A05C6"/>
    <w:rsid w:val="004A0CD1"/>
    <w:rsid w:val="004A46E9"/>
    <w:rsid w:val="004B200F"/>
    <w:rsid w:val="004B3336"/>
    <w:rsid w:val="004B732F"/>
    <w:rsid w:val="004C04A0"/>
    <w:rsid w:val="004C0F4E"/>
    <w:rsid w:val="004C1A15"/>
    <w:rsid w:val="004C1B2E"/>
    <w:rsid w:val="004C2852"/>
    <w:rsid w:val="004C29B3"/>
    <w:rsid w:val="004C32CA"/>
    <w:rsid w:val="004C3813"/>
    <w:rsid w:val="004C4AE5"/>
    <w:rsid w:val="004C4B6E"/>
    <w:rsid w:val="004C5AF5"/>
    <w:rsid w:val="004C7BED"/>
    <w:rsid w:val="004C7FFB"/>
    <w:rsid w:val="004D08CF"/>
    <w:rsid w:val="004D27B1"/>
    <w:rsid w:val="004D748B"/>
    <w:rsid w:val="004E07D4"/>
    <w:rsid w:val="004E156C"/>
    <w:rsid w:val="004E1ADC"/>
    <w:rsid w:val="004E2D96"/>
    <w:rsid w:val="004E4DFE"/>
    <w:rsid w:val="004F5BF4"/>
    <w:rsid w:val="004F6BFF"/>
    <w:rsid w:val="005007FB"/>
    <w:rsid w:val="00500B61"/>
    <w:rsid w:val="0050246A"/>
    <w:rsid w:val="00510E3D"/>
    <w:rsid w:val="00510EE0"/>
    <w:rsid w:val="0051155D"/>
    <w:rsid w:val="00512A74"/>
    <w:rsid w:val="00512BD0"/>
    <w:rsid w:val="005144F6"/>
    <w:rsid w:val="0051552C"/>
    <w:rsid w:val="005169BB"/>
    <w:rsid w:val="00520A32"/>
    <w:rsid w:val="00522129"/>
    <w:rsid w:val="00522DD6"/>
    <w:rsid w:val="0052571C"/>
    <w:rsid w:val="005260D4"/>
    <w:rsid w:val="005277B2"/>
    <w:rsid w:val="0053064B"/>
    <w:rsid w:val="005316B4"/>
    <w:rsid w:val="0053682E"/>
    <w:rsid w:val="00536C6C"/>
    <w:rsid w:val="00537671"/>
    <w:rsid w:val="00541329"/>
    <w:rsid w:val="005428C0"/>
    <w:rsid w:val="00542DB7"/>
    <w:rsid w:val="00543B42"/>
    <w:rsid w:val="00547387"/>
    <w:rsid w:val="00551592"/>
    <w:rsid w:val="00552ACB"/>
    <w:rsid w:val="00554D2C"/>
    <w:rsid w:val="00556946"/>
    <w:rsid w:val="0055736F"/>
    <w:rsid w:val="005574B2"/>
    <w:rsid w:val="005577B2"/>
    <w:rsid w:val="005578B1"/>
    <w:rsid w:val="00560BEA"/>
    <w:rsid w:val="00560F38"/>
    <w:rsid w:val="00561695"/>
    <w:rsid w:val="005617C1"/>
    <w:rsid w:val="00563FF7"/>
    <w:rsid w:val="00565122"/>
    <w:rsid w:val="005670A5"/>
    <w:rsid w:val="0056738C"/>
    <w:rsid w:val="005722EA"/>
    <w:rsid w:val="0057295C"/>
    <w:rsid w:val="00573F76"/>
    <w:rsid w:val="00574C69"/>
    <w:rsid w:val="0057656D"/>
    <w:rsid w:val="00580471"/>
    <w:rsid w:val="005834BF"/>
    <w:rsid w:val="00587B1F"/>
    <w:rsid w:val="00590779"/>
    <w:rsid w:val="00593DCF"/>
    <w:rsid w:val="005956CE"/>
    <w:rsid w:val="00596709"/>
    <w:rsid w:val="005A070E"/>
    <w:rsid w:val="005A1651"/>
    <w:rsid w:val="005A21E0"/>
    <w:rsid w:val="005A288B"/>
    <w:rsid w:val="005A3272"/>
    <w:rsid w:val="005A4C73"/>
    <w:rsid w:val="005A5671"/>
    <w:rsid w:val="005A6E87"/>
    <w:rsid w:val="005A7FF5"/>
    <w:rsid w:val="005B1232"/>
    <w:rsid w:val="005B1AE8"/>
    <w:rsid w:val="005B3270"/>
    <w:rsid w:val="005B39AA"/>
    <w:rsid w:val="005B4EBE"/>
    <w:rsid w:val="005B57DF"/>
    <w:rsid w:val="005B581D"/>
    <w:rsid w:val="005B602A"/>
    <w:rsid w:val="005B6261"/>
    <w:rsid w:val="005B7FF7"/>
    <w:rsid w:val="005C37CC"/>
    <w:rsid w:val="005C4E31"/>
    <w:rsid w:val="005C6FEB"/>
    <w:rsid w:val="005D0158"/>
    <w:rsid w:val="005D34B1"/>
    <w:rsid w:val="005D37DD"/>
    <w:rsid w:val="005D5967"/>
    <w:rsid w:val="005D6AB4"/>
    <w:rsid w:val="005D774D"/>
    <w:rsid w:val="005E0428"/>
    <w:rsid w:val="005E534D"/>
    <w:rsid w:val="005E7404"/>
    <w:rsid w:val="005F49AF"/>
    <w:rsid w:val="005F5363"/>
    <w:rsid w:val="005F7972"/>
    <w:rsid w:val="005F7B5B"/>
    <w:rsid w:val="005F7D8E"/>
    <w:rsid w:val="0060685D"/>
    <w:rsid w:val="00607550"/>
    <w:rsid w:val="006106A8"/>
    <w:rsid w:val="00610C09"/>
    <w:rsid w:val="00612987"/>
    <w:rsid w:val="0061358F"/>
    <w:rsid w:val="00613B17"/>
    <w:rsid w:val="00613B80"/>
    <w:rsid w:val="00614A96"/>
    <w:rsid w:val="00615C72"/>
    <w:rsid w:val="00616242"/>
    <w:rsid w:val="00616800"/>
    <w:rsid w:val="00620E1F"/>
    <w:rsid w:val="00622581"/>
    <w:rsid w:val="00622BFD"/>
    <w:rsid w:val="00626067"/>
    <w:rsid w:val="006275BC"/>
    <w:rsid w:val="00627E5D"/>
    <w:rsid w:val="00630545"/>
    <w:rsid w:val="00630A27"/>
    <w:rsid w:val="00632E0A"/>
    <w:rsid w:val="006354D3"/>
    <w:rsid w:val="006356E7"/>
    <w:rsid w:val="006377D8"/>
    <w:rsid w:val="00640F2F"/>
    <w:rsid w:val="0064137A"/>
    <w:rsid w:val="00646D5E"/>
    <w:rsid w:val="00647B45"/>
    <w:rsid w:val="0065024A"/>
    <w:rsid w:val="0065088F"/>
    <w:rsid w:val="0065117F"/>
    <w:rsid w:val="00652160"/>
    <w:rsid w:val="0065671B"/>
    <w:rsid w:val="00660135"/>
    <w:rsid w:val="006602D5"/>
    <w:rsid w:val="00664947"/>
    <w:rsid w:val="00671644"/>
    <w:rsid w:val="00671A1B"/>
    <w:rsid w:val="006737F6"/>
    <w:rsid w:val="00674E02"/>
    <w:rsid w:val="0067534C"/>
    <w:rsid w:val="0067716E"/>
    <w:rsid w:val="006804F7"/>
    <w:rsid w:val="00680836"/>
    <w:rsid w:val="00686348"/>
    <w:rsid w:val="0068740A"/>
    <w:rsid w:val="0069173B"/>
    <w:rsid w:val="00691AE4"/>
    <w:rsid w:val="00691D69"/>
    <w:rsid w:val="00692962"/>
    <w:rsid w:val="00692E70"/>
    <w:rsid w:val="006949AA"/>
    <w:rsid w:val="00695DE6"/>
    <w:rsid w:val="00697860"/>
    <w:rsid w:val="00697B4D"/>
    <w:rsid w:val="00697BCD"/>
    <w:rsid w:val="00697D2B"/>
    <w:rsid w:val="006A18E6"/>
    <w:rsid w:val="006A2497"/>
    <w:rsid w:val="006A52A1"/>
    <w:rsid w:val="006A54FE"/>
    <w:rsid w:val="006A6DEC"/>
    <w:rsid w:val="006B1B64"/>
    <w:rsid w:val="006B1BD1"/>
    <w:rsid w:val="006B22CF"/>
    <w:rsid w:val="006B29BD"/>
    <w:rsid w:val="006B2A7A"/>
    <w:rsid w:val="006B561D"/>
    <w:rsid w:val="006C069F"/>
    <w:rsid w:val="006D0376"/>
    <w:rsid w:val="006D3A9F"/>
    <w:rsid w:val="006D3C65"/>
    <w:rsid w:val="006D490E"/>
    <w:rsid w:val="006D63F8"/>
    <w:rsid w:val="006D71FD"/>
    <w:rsid w:val="006D7525"/>
    <w:rsid w:val="006E14E8"/>
    <w:rsid w:val="006E2B48"/>
    <w:rsid w:val="006E2C78"/>
    <w:rsid w:val="006E593B"/>
    <w:rsid w:val="006E5D43"/>
    <w:rsid w:val="006E5DF3"/>
    <w:rsid w:val="006E6735"/>
    <w:rsid w:val="006F0B62"/>
    <w:rsid w:val="006F1AC0"/>
    <w:rsid w:val="006F30E4"/>
    <w:rsid w:val="006F3229"/>
    <w:rsid w:val="006F3D22"/>
    <w:rsid w:val="006F413F"/>
    <w:rsid w:val="006F51ED"/>
    <w:rsid w:val="006F652D"/>
    <w:rsid w:val="006F7929"/>
    <w:rsid w:val="00700AD8"/>
    <w:rsid w:val="00712352"/>
    <w:rsid w:val="007129A3"/>
    <w:rsid w:val="00713072"/>
    <w:rsid w:val="0071341B"/>
    <w:rsid w:val="00713D8A"/>
    <w:rsid w:val="007203EF"/>
    <w:rsid w:val="00721A5E"/>
    <w:rsid w:val="00721D97"/>
    <w:rsid w:val="007224C0"/>
    <w:rsid w:val="00724222"/>
    <w:rsid w:val="00725921"/>
    <w:rsid w:val="00726004"/>
    <w:rsid w:val="0073031C"/>
    <w:rsid w:val="007306AD"/>
    <w:rsid w:val="00730C1C"/>
    <w:rsid w:val="00733C72"/>
    <w:rsid w:val="00736399"/>
    <w:rsid w:val="00736FE5"/>
    <w:rsid w:val="00742E31"/>
    <w:rsid w:val="00750B85"/>
    <w:rsid w:val="00750CBA"/>
    <w:rsid w:val="00751091"/>
    <w:rsid w:val="007539E2"/>
    <w:rsid w:val="00753FD3"/>
    <w:rsid w:val="0075600F"/>
    <w:rsid w:val="0075647A"/>
    <w:rsid w:val="007602B5"/>
    <w:rsid w:val="00761FB1"/>
    <w:rsid w:val="00762936"/>
    <w:rsid w:val="007634D5"/>
    <w:rsid w:val="00764947"/>
    <w:rsid w:val="007651A5"/>
    <w:rsid w:val="007661DD"/>
    <w:rsid w:val="00766E57"/>
    <w:rsid w:val="00775527"/>
    <w:rsid w:val="00776F97"/>
    <w:rsid w:val="0077712A"/>
    <w:rsid w:val="00782CD3"/>
    <w:rsid w:val="007834B2"/>
    <w:rsid w:val="007839B4"/>
    <w:rsid w:val="00783C9F"/>
    <w:rsid w:val="007851B0"/>
    <w:rsid w:val="00785D97"/>
    <w:rsid w:val="0078761D"/>
    <w:rsid w:val="00797104"/>
    <w:rsid w:val="007A1DD6"/>
    <w:rsid w:val="007A271A"/>
    <w:rsid w:val="007A3F87"/>
    <w:rsid w:val="007A4213"/>
    <w:rsid w:val="007A5B32"/>
    <w:rsid w:val="007A6096"/>
    <w:rsid w:val="007A642D"/>
    <w:rsid w:val="007A6AA2"/>
    <w:rsid w:val="007B0247"/>
    <w:rsid w:val="007B0511"/>
    <w:rsid w:val="007B12F4"/>
    <w:rsid w:val="007B140A"/>
    <w:rsid w:val="007B3B8A"/>
    <w:rsid w:val="007C2095"/>
    <w:rsid w:val="007C5FE2"/>
    <w:rsid w:val="007C6F14"/>
    <w:rsid w:val="007C7458"/>
    <w:rsid w:val="007C7ED4"/>
    <w:rsid w:val="007D15C5"/>
    <w:rsid w:val="007D1DB9"/>
    <w:rsid w:val="007D3266"/>
    <w:rsid w:val="007D5358"/>
    <w:rsid w:val="007D5AC9"/>
    <w:rsid w:val="007D6518"/>
    <w:rsid w:val="007D790C"/>
    <w:rsid w:val="007E00C4"/>
    <w:rsid w:val="007E4510"/>
    <w:rsid w:val="007E46B2"/>
    <w:rsid w:val="007E4D45"/>
    <w:rsid w:val="007F1676"/>
    <w:rsid w:val="007F34C5"/>
    <w:rsid w:val="007F3647"/>
    <w:rsid w:val="007F3BCA"/>
    <w:rsid w:val="007F46C0"/>
    <w:rsid w:val="007F566E"/>
    <w:rsid w:val="007F5CA3"/>
    <w:rsid w:val="007F63CE"/>
    <w:rsid w:val="00803099"/>
    <w:rsid w:val="00803120"/>
    <w:rsid w:val="00803660"/>
    <w:rsid w:val="008039E2"/>
    <w:rsid w:val="008069A8"/>
    <w:rsid w:val="0081134D"/>
    <w:rsid w:val="00812E20"/>
    <w:rsid w:val="00813BAA"/>
    <w:rsid w:val="00813D9F"/>
    <w:rsid w:val="008148DD"/>
    <w:rsid w:val="00814BD2"/>
    <w:rsid w:val="008158C6"/>
    <w:rsid w:val="008159A8"/>
    <w:rsid w:val="008208BB"/>
    <w:rsid w:val="00820E73"/>
    <w:rsid w:val="008217BC"/>
    <w:rsid w:val="00821CD5"/>
    <w:rsid w:val="00823A24"/>
    <w:rsid w:val="00825A11"/>
    <w:rsid w:val="00827894"/>
    <w:rsid w:val="0083217E"/>
    <w:rsid w:val="00833322"/>
    <w:rsid w:val="0083526E"/>
    <w:rsid w:val="0083547C"/>
    <w:rsid w:val="008360AF"/>
    <w:rsid w:val="00837D2A"/>
    <w:rsid w:val="00837F7B"/>
    <w:rsid w:val="0084099C"/>
    <w:rsid w:val="008413E3"/>
    <w:rsid w:val="00841A63"/>
    <w:rsid w:val="00843372"/>
    <w:rsid w:val="008468DB"/>
    <w:rsid w:val="0085090A"/>
    <w:rsid w:val="00850B50"/>
    <w:rsid w:val="00851999"/>
    <w:rsid w:val="00851F79"/>
    <w:rsid w:val="00853D56"/>
    <w:rsid w:val="008556A9"/>
    <w:rsid w:val="00855989"/>
    <w:rsid w:val="00856866"/>
    <w:rsid w:val="008573C6"/>
    <w:rsid w:val="00860AD7"/>
    <w:rsid w:val="0086190E"/>
    <w:rsid w:val="008629F3"/>
    <w:rsid w:val="00866D03"/>
    <w:rsid w:val="00870484"/>
    <w:rsid w:val="00870BD5"/>
    <w:rsid w:val="0087144E"/>
    <w:rsid w:val="00873F57"/>
    <w:rsid w:val="0087435D"/>
    <w:rsid w:val="00874816"/>
    <w:rsid w:val="00880992"/>
    <w:rsid w:val="0088187D"/>
    <w:rsid w:val="00882559"/>
    <w:rsid w:val="0088509C"/>
    <w:rsid w:val="00885EDF"/>
    <w:rsid w:val="0088758F"/>
    <w:rsid w:val="0088798E"/>
    <w:rsid w:val="008904ED"/>
    <w:rsid w:val="00891D00"/>
    <w:rsid w:val="00892BAE"/>
    <w:rsid w:val="00893EAF"/>
    <w:rsid w:val="008949AB"/>
    <w:rsid w:val="0089607F"/>
    <w:rsid w:val="008A0B37"/>
    <w:rsid w:val="008A220E"/>
    <w:rsid w:val="008A3CB2"/>
    <w:rsid w:val="008A467F"/>
    <w:rsid w:val="008A6690"/>
    <w:rsid w:val="008B151F"/>
    <w:rsid w:val="008B1621"/>
    <w:rsid w:val="008B30C1"/>
    <w:rsid w:val="008B6E14"/>
    <w:rsid w:val="008B7174"/>
    <w:rsid w:val="008C2006"/>
    <w:rsid w:val="008C21F4"/>
    <w:rsid w:val="008C36EE"/>
    <w:rsid w:val="008C5D7B"/>
    <w:rsid w:val="008C67C3"/>
    <w:rsid w:val="008C6AAD"/>
    <w:rsid w:val="008C78DA"/>
    <w:rsid w:val="008D362C"/>
    <w:rsid w:val="008D36EA"/>
    <w:rsid w:val="008D3BC2"/>
    <w:rsid w:val="008D3F6E"/>
    <w:rsid w:val="008D44B2"/>
    <w:rsid w:val="008D4897"/>
    <w:rsid w:val="008D4F68"/>
    <w:rsid w:val="008E2C6A"/>
    <w:rsid w:val="008E31B0"/>
    <w:rsid w:val="008E5071"/>
    <w:rsid w:val="008F0057"/>
    <w:rsid w:val="008F1795"/>
    <w:rsid w:val="008F1FA3"/>
    <w:rsid w:val="008F2E7A"/>
    <w:rsid w:val="008F6F71"/>
    <w:rsid w:val="008F7DA0"/>
    <w:rsid w:val="00901C32"/>
    <w:rsid w:val="009037C9"/>
    <w:rsid w:val="00903A32"/>
    <w:rsid w:val="0090457C"/>
    <w:rsid w:val="0090463E"/>
    <w:rsid w:val="00907378"/>
    <w:rsid w:val="00912ADE"/>
    <w:rsid w:val="00912EFC"/>
    <w:rsid w:val="00915ED5"/>
    <w:rsid w:val="00915FC8"/>
    <w:rsid w:val="00916AFA"/>
    <w:rsid w:val="00920255"/>
    <w:rsid w:val="009226FE"/>
    <w:rsid w:val="00922A11"/>
    <w:rsid w:val="0092668E"/>
    <w:rsid w:val="00926CB8"/>
    <w:rsid w:val="00930CBC"/>
    <w:rsid w:val="00932A6D"/>
    <w:rsid w:val="009334C4"/>
    <w:rsid w:val="00936DBA"/>
    <w:rsid w:val="00937597"/>
    <w:rsid w:val="00937689"/>
    <w:rsid w:val="009400BA"/>
    <w:rsid w:val="0094137C"/>
    <w:rsid w:val="00942A3C"/>
    <w:rsid w:val="00943497"/>
    <w:rsid w:val="00946150"/>
    <w:rsid w:val="00951A04"/>
    <w:rsid w:val="00952575"/>
    <w:rsid w:val="00955725"/>
    <w:rsid w:val="00955C41"/>
    <w:rsid w:val="009604E5"/>
    <w:rsid w:val="00961749"/>
    <w:rsid w:val="0096292E"/>
    <w:rsid w:val="00962CE1"/>
    <w:rsid w:val="009656A3"/>
    <w:rsid w:val="009676B9"/>
    <w:rsid w:val="0097022F"/>
    <w:rsid w:val="0097263D"/>
    <w:rsid w:val="00973284"/>
    <w:rsid w:val="00974386"/>
    <w:rsid w:val="00974CD9"/>
    <w:rsid w:val="00976434"/>
    <w:rsid w:val="00980556"/>
    <w:rsid w:val="00980E4B"/>
    <w:rsid w:val="00987262"/>
    <w:rsid w:val="0099001F"/>
    <w:rsid w:val="00992BF0"/>
    <w:rsid w:val="00992F29"/>
    <w:rsid w:val="00994298"/>
    <w:rsid w:val="0099495B"/>
    <w:rsid w:val="00995C8F"/>
    <w:rsid w:val="009979FB"/>
    <w:rsid w:val="009A1A0C"/>
    <w:rsid w:val="009A2491"/>
    <w:rsid w:val="009A37D3"/>
    <w:rsid w:val="009A3E6E"/>
    <w:rsid w:val="009A43CB"/>
    <w:rsid w:val="009A4834"/>
    <w:rsid w:val="009A6BC5"/>
    <w:rsid w:val="009A7B6D"/>
    <w:rsid w:val="009A7F87"/>
    <w:rsid w:val="009B056F"/>
    <w:rsid w:val="009B39B2"/>
    <w:rsid w:val="009B64B0"/>
    <w:rsid w:val="009C33B2"/>
    <w:rsid w:val="009C3B7A"/>
    <w:rsid w:val="009C3D4F"/>
    <w:rsid w:val="009D00C7"/>
    <w:rsid w:val="009D429C"/>
    <w:rsid w:val="009D550D"/>
    <w:rsid w:val="009E2DD0"/>
    <w:rsid w:val="009E3A0B"/>
    <w:rsid w:val="009E478B"/>
    <w:rsid w:val="009E51E0"/>
    <w:rsid w:val="009F27ED"/>
    <w:rsid w:val="009F60B2"/>
    <w:rsid w:val="009F675B"/>
    <w:rsid w:val="00A014D7"/>
    <w:rsid w:val="00A01D4C"/>
    <w:rsid w:val="00A1036F"/>
    <w:rsid w:val="00A10861"/>
    <w:rsid w:val="00A1773C"/>
    <w:rsid w:val="00A17945"/>
    <w:rsid w:val="00A17C9F"/>
    <w:rsid w:val="00A17D6A"/>
    <w:rsid w:val="00A23646"/>
    <w:rsid w:val="00A237D5"/>
    <w:rsid w:val="00A246C2"/>
    <w:rsid w:val="00A3115A"/>
    <w:rsid w:val="00A34689"/>
    <w:rsid w:val="00A35812"/>
    <w:rsid w:val="00A35ABA"/>
    <w:rsid w:val="00A368D7"/>
    <w:rsid w:val="00A404A3"/>
    <w:rsid w:val="00A40DB5"/>
    <w:rsid w:val="00A42718"/>
    <w:rsid w:val="00A445B8"/>
    <w:rsid w:val="00A4493E"/>
    <w:rsid w:val="00A45BF7"/>
    <w:rsid w:val="00A45CEC"/>
    <w:rsid w:val="00A47DE6"/>
    <w:rsid w:val="00A56327"/>
    <w:rsid w:val="00A56F9F"/>
    <w:rsid w:val="00A57534"/>
    <w:rsid w:val="00A6032E"/>
    <w:rsid w:val="00A606E6"/>
    <w:rsid w:val="00A62F27"/>
    <w:rsid w:val="00A62F78"/>
    <w:rsid w:val="00A65FA7"/>
    <w:rsid w:val="00A66AA3"/>
    <w:rsid w:val="00A72D2E"/>
    <w:rsid w:val="00A733C1"/>
    <w:rsid w:val="00A75ED6"/>
    <w:rsid w:val="00A77E0F"/>
    <w:rsid w:val="00A80C82"/>
    <w:rsid w:val="00A81BAD"/>
    <w:rsid w:val="00A827C1"/>
    <w:rsid w:val="00A901BF"/>
    <w:rsid w:val="00A90CA4"/>
    <w:rsid w:val="00A90D92"/>
    <w:rsid w:val="00A91FEA"/>
    <w:rsid w:val="00A92505"/>
    <w:rsid w:val="00A926BC"/>
    <w:rsid w:val="00A92ECE"/>
    <w:rsid w:val="00A9377A"/>
    <w:rsid w:val="00A948BB"/>
    <w:rsid w:val="00A9662F"/>
    <w:rsid w:val="00A97933"/>
    <w:rsid w:val="00AA01E9"/>
    <w:rsid w:val="00AA0A22"/>
    <w:rsid w:val="00AA245C"/>
    <w:rsid w:val="00AA57AC"/>
    <w:rsid w:val="00AA668A"/>
    <w:rsid w:val="00AB0F4F"/>
    <w:rsid w:val="00AB2CBC"/>
    <w:rsid w:val="00AB3490"/>
    <w:rsid w:val="00AB36C7"/>
    <w:rsid w:val="00AB3F9D"/>
    <w:rsid w:val="00AB4C0C"/>
    <w:rsid w:val="00AC0311"/>
    <w:rsid w:val="00AC069C"/>
    <w:rsid w:val="00AC0FDE"/>
    <w:rsid w:val="00AC1122"/>
    <w:rsid w:val="00AC2D5D"/>
    <w:rsid w:val="00AC42B6"/>
    <w:rsid w:val="00AC5BB0"/>
    <w:rsid w:val="00AC7535"/>
    <w:rsid w:val="00AD0B7D"/>
    <w:rsid w:val="00AD2610"/>
    <w:rsid w:val="00AD2EE9"/>
    <w:rsid w:val="00AD367F"/>
    <w:rsid w:val="00AD4357"/>
    <w:rsid w:val="00AD45C2"/>
    <w:rsid w:val="00AD5641"/>
    <w:rsid w:val="00AD65A1"/>
    <w:rsid w:val="00AD6723"/>
    <w:rsid w:val="00AE0781"/>
    <w:rsid w:val="00AE1733"/>
    <w:rsid w:val="00AE17A3"/>
    <w:rsid w:val="00AE226C"/>
    <w:rsid w:val="00AE327D"/>
    <w:rsid w:val="00AE3FD4"/>
    <w:rsid w:val="00AE6BE1"/>
    <w:rsid w:val="00AF19D6"/>
    <w:rsid w:val="00AF1D70"/>
    <w:rsid w:val="00AF62C7"/>
    <w:rsid w:val="00AF6BC5"/>
    <w:rsid w:val="00AF72EF"/>
    <w:rsid w:val="00AF72F3"/>
    <w:rsid w:val="00AF78E7"/>
    <w:rsid w:val="00B00DF8"/>
    <w:rsid w:val="00B00F4E"/>
    <w:rsid w:val="00B03319"/>
    <w:rsid w:val="00B04CF3"/>
    <w:rsid w:val="00B0554B"/>
    <w:rsid w:val="00B06AF4"/>
    <w:rsid w:val="00B06B49"/>
    <w:rsid w:val="00B07138"/>
    <w:rsid w:val="00B12D2B"/>
    <w:rsid w:val="00B1666E"/>
    <w:rsid w:val="00B217D3"/>
    <w:rsid w:val="00B21D1A"/>
    <w:rsid w:val="00B21FA0"/>
    <w:rsid w:val="00B24268"/>
    <w:rsid w:val="00B2623D"/>
    <w:rsid w:val="00B2666C"/>
    <w:rsid w:val="00B2794F"/>
    <w:rsid w:val="00B32A70"/>
    <w:rsid w:val="00B32AAF"/>
    <w:rsid w:val="00B34104"/>
    <w:rsid w:val="00B353E1"/>
    <w:rsid w:val="00B35571"/>
    <w:rsid w:val="00B35C8D"/>
    <w:rsid w:val="00B35DC3"/>
    <w:rsid w:val="00B35E1F"/>
    <w:rsid w:val="00B435AA"/>
    <w:rsid w:val="00B435FB"/>
    <w:rsid w:val="00B43C75"/>
    <w:rsid w:val="00B44534"/>
    <w:rsid w:val="00B44B1D"/>
    <w:rsid w:val="00B452D0"/>
    <w:rsid w:val="00B454E8"/>
    <w:rsid w:val="00B50055"/>
    <w:rsid w:val="00B504A4"/>
    <w:rsid w:val="00B504FE"/>
    <w:rsid w:val="00B51246"/>
    <w:rsid w:val="00B57EBC"/>
    <w:rsid w:val="00B61524"/>
    <w:rsid w:val="00B63D2D"/>
    <w:rsid w:val="00B640C4"/>
    <w:rsid w:val="00B65D37"/>
    <w:rsid w:val="00B660EB"/>
    <w:rsid w:val="00B70A52"/>
    <w:rsid w:val="00B71B32"/>
    <w:rsid w:val="00B71F67"/>
    <w:rsid w:val="00B720FA"/>
    <w:rsid w:val="00B73B3D"/>
    <w:rsid w:val="00B75CCA"/>
    <w:rsid w:val="00B76885"/>
    <w:rsid w:val="00B805A9"/>
    <w:rsid w:val="00B87E54"/>
    <w:rsid w:val="00B910A6"/>
    <w:rsid w:val="00B925B2"/>
    <w:rsid w:val="00B94117"/>
    <w:rsid w:val="00B948DA"/>
    <w:rsid w:val="00BA0C3D"/>
    <w:rsid w:val="00BA60C6"/>
    <w:rsid w:val="00BB0B67"/>
    <w:rsid w:val="00BB2F5F"/>
    <w:rsid w:val="00BB3147"/>
    <w:rsid w:val="00BB35A9"/>
    <w:rsid w:val="00BB3DB9"/>
    <w:rsid w:val="00BB436D"/>
    <w:rsid w:val="00BB4601"/>
    <w:rsid w:val="00BC0599"/>
    <w:rsid w:val="00BC2058"/>
    <w:rsid w:val="00BC4028"/>
    <w:rsid w:val="00BC5223"/>
    <w:rsid w:val="00BC59CF"/>
    <w:rsid w:val="00BC7635"/>
    <w:rsid w:val="00BC7661"/>
    <w:rsid w:val="00BD1364"/>
    <w:rsid w:val="00BD2434"/>
    <w:rsid w:val="00BD4B6D"/>
    <w:rsid w:val="00BD67F1"/>
    <w:rsid w:val="00BD791C"/>
    <w:rsid w:val="00BE78A3"/>
    <w:rsid w:val="00BF1F54"/>
    <w:rsid w:val="00BF229E"/>
    <w:rsid w:val="00BF3098"/>
    <w:rsid w:val="00BF403E"/>
    <w:rsid w:val="00BF7292"/>
    <w:rsid w:val="00BF74EE"/>
    <w:rsid w:val="00C01980"/>
    <w:rsid w:val="00C028C3"/>
    <w:rsid w:val="00C04214"/>
    <w:rsid w:val="00C05431"/>
    <w:rsid w:val="00C057CE"/>
    <w:rsid w:val="00C06E7B"/>
    <w:rsid w:val="00C07254"/>
    <w:rsid w:val="00C07487"/>
    <w:rsid w:val="00C07A8A"/>
    <w:rsid w:val="00C105E2"/>
    <w:rsid w:val="00C11426"/>
    <w:rsid w:val="00C1157A"/>
    <w:rsid w:val="00C12771"/>
    <w:rsid w:val="00C1590D"/>
    <w:rsid w:val="00C15B16"/>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86C"/>
    <w:rsid w:val="00C37847"/>
    <w:rsid w:val="00C37AE7"/>
    <w:rsid w:val="00C4172E"/>
    <w:rsid w:val="00C458E4"/>
    <w:rsid w:val="00C5018A"/>
    <w:rsid w:val="00C51DA4"/>
    <w:rsid w:val="00C52869"/>
    <w:rsid w:val="00C62551"/>
    <w:rsid w:val="00C6389F"/>
    <w:rsid w:val="00C640F0"/>
    <w:rsid w:val="00C641C2"/>
    <w:rsid w:val="00C649BE"/>
    <w:rsid w:val="00C70487"/>
    <w:rsid w:val="00C70FD0"/>
    <w:rsid w:val="00C71181"/>
    <w:rsid w:val="00C7199F"/>
    <w:rsid w:val="00C743B1"/>
    <w:rsid w:val="00C757E7"/>
    <w:rsid w:val="00C75815"/>
    <w:rsid w:val="00C75868"/>
    <w:rsid w:val="00C76732"/>
    <w:rsid w:val="00C7690A"/>
    <w:rsid w:val="00C777B8"/>
    <w:rsid w:val="00C8014B"/>
    <w:rsid w:val="00C85032"/>
    <w:rsid w:val="00C8742D"/>
    <w:rsid w:val="00C90356"/>
    <w:rsid w:val="00C91453"/>
    <w:rsid w:val="00C9189F"/>
    <w:rsid w:val="00C92584"/>
    <w:rsid w:val="00C95AC7"/>
    <w:rsid w:val="00C973A0"/>
    <w:rsid w:val="00C9768A"/>
    <w:rsid w:val="00C978E7"/>
    <w:rsid w:val="00CA0059"/>
    <w:rsid w:val="00CA0479"/>
    <w:rsid w:val="00CA082C"/>
    <w:rsid w:val="00CA24A8"/>
    <w:rsid w:val="00CA2752"/>
    <w:rsid w:val="00CA33BA"/>
    <w:rsid w:val="00CB0FD5"/>
    <w:rsid w:val="00CB4118"/>
    <w:rsid w:val="00CC0678"/>
    <w:rsid w:val="00CC0818"/>
    <w:rsid w:val="00CC2D30"/>
    <w:rsid w:val="00CC58E7"/>
    <w:rsid w:val="00CC5F5B"/>
    <w:rsid w:val="00CD1243"/>
    <w:rsid w:val="00CD4B09"/>
    <w:rsid w:val="00CD589D"/>
    <w:rsid w:val="00CE0093"/>
    <w:rsid w:val="00CE051F"/>
    <w:rsid w:val="00CE0F5D"/>
    <w:rsid w:val="00CE23F7"/>
    <w:rsid w:val="00CE2BC4"/>
    <w:rsid w:val="00CE2F23"/>
    <w:rsid w:val="00CE4B7A"/>
    <w:rsid w:val="00CE5E0A"/>
    <w:rsid w:val="00CE6E3C"/>
    <w:rsid w:val="00CF1167"/>
    <w:rsid w:val="00CF22F1"/>
    <w:rsid w:val="00CF3AC1"/>
    <w:rsid w:val="00CF6075"/>
    <w:rsid w:val="00CF619A"/>
    <w:rsid w:val="00CF6667"/>
    <w:rsid w:val="00CF6C08"/>
    <w:rsid w:val="00CF7D78"/>
    <w:rsid w:val="00D004B0"/>
    <w:rsid w:val="00D01AC8"/>
    <w:rsid w:val="00D053DC"/>
    <w:rsid w:val="00D062F5"/>
    <w:rsid w:val="00D07A7D"/>
    <w:rsid w:val="00D107EB"/>
    <w:rsid w:val="00D11AEC"/>
    <w:rsid w:val="00D11CB6"/>
    <w:rsid w:val="00D1503C"/>
    <w:rsid w:val="00D204AB"/>
    <w:rsid w:val="00D221F4"/>
    <w:rsid w:val="00D229A3"/>
    <w:rsid w:val="00D2566F"/>
    <w:rsid w:val="00D25A8F"/>
    <w:rsid w:val="00D26B6A"/>
    <w:rsid w:val="00D27E91"/>
    <w:rsid w:val="00D306FB"/>
    <w:rsid w:val="00D32CC9"/>
    <w:rsid w:val="00D35DAA"/>
    <w:rsid w:val="00D36B7B"/>
    <w:rsid w:val="00D41039"/>
    <w:rsid w:val="00D452AD"/>
    <w:rsid w:val="00D5038D"/>
    <w:rsid w:val="00D54AE6"/>
    <w:rsid w:val="00D54B23"/>
    <w:rsid w:val="00D64A6D"/>
    <w:rsid w:val="00D72015"/>
    <w:rsid w:val="00D734EC"/>
    <w:rsid w:val="00D73BCD"/>
    <w:rsid w:val="00D73BEA"/>
    <w:rsid w:val="00D74AB0"/>
    <w:rsid w:val="00D76E7C"/>
    <w:rsid w:val="00D77ACB"/>
    <w:rsid w:val="00D815B8"/>
    <w:rsid w:val="00D816E6"/>
    <w:rsid w:val="00D81F8E"/>
    <w:rsid w:val="00D82479"/>
    <w:rsid w:val="00D847B5"/>
    <w:rsid w:val="00D84876"/>
    <w:rsid w:val="00D85861"/>
    <w:rsid w:val="00D85B9B"/>
    <w:rsid w:val="00D85F95"/>
    <w:rsid w:val="00D86F0B"/>
    <w:rsid w:val="00D9251B"/>
    <w:rsid w:val="00D93F12"/>
    <w:rsid w:val="00D94833"/>
    <w:rsid w:val="00D94E1E"/>
    <w:rsid w:val="00D95404"/>
    <w:rsid w:val="00D97553"/>
    <w:rsid w:val="00DA242B"/>
    <w:rsid w:val="00DA2482"/>
    <w:rsid w:val="00DA414F"/>
    <w:rsid w:val="00DA4875"/>
    <w:rsid w:val="00DA6B91"/>
    <w:rsid w:val="00DA7577"/>
    <w:rsid w:val="00DA771C"/>
    <w:rsid w:val="00DA7CE8"/>
    <w:rsid w:val="00DB209C"/>
    <w:rsid w:val="00DB2D50"/>
    <w:rsid w:val="00DB621D"/>
    <w:rsid w:val="00DB6B1B"/>
    <w:rsid w:val="00DB7989"/>
    <w:rsid w:val="00DC0E53"/>
    <w:rsid w:val="00DC2657"/>
    <w:rsid w:val="00DC347C"/>
    <w:rsid w:val="00DC5303"/>
    <w:rsid w:val="00DC6334"/>
    <w:rsid w:val="00DC70F8"/>
    <w:rsid w:val="00DC74A9"/>
    <w:rsid w:val="00DD1CFA"/>
    <w:rsid w:val="00DD22B0"/>
    <w:rsid w:val="00DD2465"/>
    <w:rsid w:val="00DD4B4F"/>
    <w:rsid w:val="00DD5E12"/>
    <w:rsid w:val="00DD6275"/>
    <w:rsid w:val="00DD73B1"/>
    <w:rsid w:val="00DE09F6"/>
    <w:rsid w:val="00DE18C0"/>
    <w:rsid w:val="00DE1C0B"/>
    <w:rsid w:val="00DE1CEE"/>
    <w:rsid w:val="00DE2D05"/>
    <w:rsid w:val="00DE41F0"/>
    <w:rsid w:val="00DE45FA"/>
    <w:rsid w:val="00DE63C9"/>
    <w:rsid w:val="00DE65CF"/>
    <w:rsid w:val="00DE6E98"/>
    <w:rsid w:val="00DF0235"/>
    <w:rsid w:val="00DF1666"/>
    <w:rsid w:val="00DF3DE3"/>
    <w:rsid w:val="00DF6CDE"/>
    <w:rsid w:val="00DF7268"/>
    <w:rsid w:val="00DF76AC"/>
    <w:rsid w:val="00E0006C"/>
    <w:rsid w:val="00E0554A"/>
    <w:rsid w:val="00E115C7"/>
    <w:rsid w:val="00E158C1"/>
    <w:rsid w:val="00E15B96"/>
    <w:rsid w:val="00E1606E"/>
    <w:rsid w:val="00E17495"/>
    <w:rsid w:val="00E17517"/>
    <w:rsid w:val="00E21B96"/>
    <w:rsid w:val="00E25442"/>
    <w:rsid w:val="00E261CF"/>
    <w:rsid w:val="00E321A3"/>
    <w:rsid w:val="00E35E9B"/>
    <w:rsid w:val="00E364CB"/>
    <w:rsid w:val="00E367B1"/>
    <w:rsid w:val="00E37549"/>
    <w:rsid w:val="00E37E31"/>
    <w:rsid w:val="00E4045D"/>
    <w:rsid w:val="00E41A26"/>
    <w:rsid w:val="00E42C34"/>
    <w:rsid w:val="00E4412A"/>
    <w:rsid w:val="00E45AB6"/>
    <w:rsid w:val="00E46C90"/>
    <w:rsid w:val="00E47941"/>
    <w:rsid w:val="00E47A8A"/>
    <w:rsid w:val="00E50877"/>
    <w:rsid w:val="00E520F9"/>
    <w:rsid w:val="00E52671"/>
    <w:rsid w:val="00E5267A"/>
    <w:rsid w:val="00E54256"/>
    <w:rsid w:val="00E554D7"/>
    <w:rsid w:val="00E568C5"/>
    <w:rsid w:val="00E56E9B"/>
    <w:rsid w:val="00E5716B"/>
    <w:rsid w:val="00E61A77"/>
    <w:rsid w:val="00E64655"/>
    <w:rsid w:val="00E64ECC"/>
    <w:rsid w:val="00E6586E"/>
    <w:rsid w:val="00E66CBE"/>
    <w:rsid w:val="00E677F9"/>
    <w:rsid w:val="00E67C07"/>
    <w:rsid w:val="00E70210"/>
    <w:rsid w:val="00E70264"/>
    <w:rsid w:val="00E75B6D"/>
    <w:rsid w:val="00E77DBA"/>
    <w:rsid w:val="00E80ABD"/>
    <w:rsid w:val="00E8121F"/>
    <w:rsid w:val="00E8226A"/>
    <w:rsid w:val="00E82BF5"/>
    <w:rsid w:val="00E8464A"/>
    <w:rsid w:val="00E87234"/>
    <w:rsid w:val="00E87E3E"/>
    <w:rsid w:val="00E90FB7"/>
    <w:rsid w:val="00E96DE5"/>
    <w:rsid w:val="00E976DF"/>
    <w:rsid w:val="00E97C6C"/>
    <w:rsid w:val="00EA1099"/>
    <w:rsid w:val="00EA12EA"/>
    <w:rsid w:val="00EA23ED"/>
    <w:rsid w:val="00EA5460"/>
    <w:rsid w:val="00EA7E0E"/>
    <w:rsid w:val="00EB119B"/>
    <w:rsid w:val="00EB573F"/>
    <w:rsid w:val="00EB7350"/>
    <w:rsid w:val="00EB74A4"/>
    <w:rsid w:val="00EC0A70"/>
    <w:rsid w:val="00EC0BEF"/>
    <w:rsid w:val="00EC2D7F"/>
    <w:rsid w:val="00EC6732"/>
    <w:rsid w:val="00EC7046"/>
    <w:rsid w:val="00EC70A6"/>
    <w:rsid w:val="00EC750E"/>
    <w:rsid w:val="00EC7832"/>
    <w:rsid w:val="00ED0CC1"/>
    <w:rsid w:val="00ED1177"/>
    <w:rsid w:val="00ED4881"/>
    <w:rsid w:val="00ED6BFF"/>
    <w:rsid w:val="00ED7BF1"/>
    <w:rsid w:val="00EE127B"/>
    <w:rsid w:val="00EE3360"/>
    <w:rsid w:val="00EE3B05"/>
    <w:rsid w:val="00EE66E0"/>
    <w:rsid w:val="00EE7236"/>
    <w:rsid w:val="00EF3ADD"/>
    <w:rsid w:val="00EF41AB"/>
    <w:rsid w:val="00EF427A"/>
    <w:rsid w:val="00EF50A9"/>
    <w:rsid w:val="00EF6871"/>
    <w:rsid w:val="00F00524"/>
    <w:rsid w:val="00F01514"/>
    <w:rsid w:val="00F01AFE"/>
    <w:rsid w:val="00F02DE9"/>
    <w:rsid w:val="00F031CB"/>
    <w:rsid w:val="00F032DD"/>
    <w:rsid w:val="00F04A28"/>
    <w:rsid w:val="00F05314"/>
    <w:rsid w:val="00F05C12"/>
    <w:rsid w:val="00F0619A"/>
    <w:rsid w:val="00F06DF8"/>
    <w:rsid w:val="00F06F27"/>
    <w:rsid w:val="00F11C01"/>
    <w:rsid w:val="00F12176"/>
    <w:rsid w:val="00F129D0"/>
    <w:rsid w:val="00F13E96"/>
    <w:rsid w:val="00F15669"/>
    <w:rsid w:val="00F221B0"/>
    <w:rsid w:val="00F22DB8"/>
    <w:rsid w:val="00F246A9"/>
    <w:rsid w:val="00F26F6F"/>
    <w:rsid w:val="00F31CCA"/>
    <w:rsid w:val="00F3544D"/>
    <w:rsid w:val="00F36799"/>
    <w:rsid w:val="00F40234"/>
    <w:rsid w:val="00F40D03"/>
    <w:rsid w:val="00F41309"/>
    <w:rsid w:val="00F42AA0"/>
    <w:rsid w:val="00F4489A"/>
    <w:rsid w:val="00F50A46"/>
    <w:rsid w:val="00F51815"/>
    <w:rsid w:val="00F53174"/>
    <w:rsid w:val="00F544FC"/>
    <w:rsid w:val="00F552A4"/>
    <w:rsid w:val="00F56E6C"/>
    <w:rsid w:val="00F56F79"/>
    <w:rsid w:val="00F6505B"/>
    <w:rsid w:val="00F65B71"/>
    <w:rsid w:val="00F664A2"/>
    <w:rsid w:val="00F728EE"/>
    <w:rsid w:val="00F76BA8"/>
    <w:rsid w:val="00F778BE"/>
    <w:rsid w:val="00F81C81"/>
    <w:rsid w:val="00F85DDB"/>
    <w:rsid w:val="00F868A2"/>
    <w:rsid w:val="00F8759E"/>
    <w:rsid w:val="00F92951"/>
    <w:rsid w:val="00F92ECE"/>
    <w:rsid w:val="00F94A9E"/>
    <w:rsid w:val="00F94C86"/>
    <w:rsid w:val="00F95728"/>
    <w:rsid w:val="00F95916"/>
    <w:rsid w:val="00F967F8"/>
    <w:rsid w:val="00F97DB0"/>
    <w:rsid w:val="00FA04D8"/>
    <w:rsid w:val="00FA104A"/>
    <w:rsid w:val="00FA1FB2"/>
    <w:rsid w:val="00FA2890"/>
    <w:rsid w:val="00FA7537"/>
    <w:rsid w:val="00FA790C"/>
    <w:rsid w:val="00FA7F52"/>
    <w:rsid w:val="00FB066C"/>
    <w:rsid w:val="00FB34B1"/>
    <w:rsid w:val="00FB64B6"/>
    <w:rsid w:val="00FB6C3A"/>
    <w:rsid w:val="00FB7826"/>
    <w:rsid w:val="00FC17E6"/>
    <w:rsid w:val="00FC49F2"/>
    <w:rsid w:val="00FC6956"/>
    <w:rsid w:val="00FC69F0"/>
    <w:rsid w:val="00FC7091"/>
    <w:rsid w:val="00FD0E5D"/>
    <w:rsid w:val="00FD14E4"/>
    <w:rsid w:val="00FD3494"/>
    <w:rsid w:val="00FD56AF"/>
    <w:rsid w:val="00FD7775"/>
    <w:rsid w:val="00FE0F13"/>
    <w:rsid w:val="00FE12FA"/>
    <w:rsid w:val="00FE283F"/>
    <w:rsid w:val="00FE330E"/>
    <w:rsid w:val="00FE63C9"/>
    <w:rsid w:val="00FE657C"/>
    <w:rsid w:val="00FF0E9F"/>
    <w:rsid w:val="00FF1AFC"/>
    <w:rsid w:val="00FF1D25"/>
    <w:rsid w:val="00FF4857"/>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49909096"/>
  <w15:docId w15:val="{EC3A1EF7-BC34-4114-81A0-8803016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semiHidden/>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table" w:styleId="Tablaconcuadrcula">
    <w:name w:val="Table Grid"/>
    <w:basedOn w:val="Tablanormal"/>
    <w:uiPriority w:val="39"/>
    <w:rsid w:val="006D4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72552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BF51A-F978-4E03-A93C-89B11CEB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8639</Words>
  <Characters>47516</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Ivanna Beatriz Cituk Hernández</cp:lastModifiedBy>
  <cp:revision>2</cp:revision>
  <cp:lastPrinted>2024-12-02T18:17:00Z</cp:lastPrinted>
  <dcterms:created xsi:type="dcterms:W3CDTF">2024-12-02T18:41:00Z</dcterms:created>
  <dcterms:modified xsi:type="dcterms:W3CDTF">2024-12-02T18:41:00Z</dcterms:modified>
</cp:coreProperties>
</file>